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F60E" w14:textId="77777777" w:rsidR="0062613B" w:rsidRPr="0062613B" w:rsidRDefault="0062613B" w:rsidP="0062613B">
      <w:pPr>
        <w:jc w:val="right"/>
        <w:rPr>
          <w:sz w:val="20"/>
        </w:rPr>
      </w:pPr>
      <w:r w:rsidRPr="0062613B">
        <w:rPr>
          <w:sz w:val="20"/>
        </w:rPr>
        <w:t>Affaire : EOS France / DONIER</w:t>
      </w:r>
    </w:p>
    <w:p w14:paraId="706037F9" w14:textId="77777777" w:rsidR="0062613B" w:rsidRPr="00BF31BA" w:rsidRDefault="0062613B" w:rsidP="0062613B">
      <w:pPr>
        <w:jc w:val="right"/>
        <w:rPr>
          <w:sz w:val="20"/>
        </w:rPr>
      </w:pPr>
      <w:r w:rsidRPr="00BF31BA">
        <w:rPr>
          <w:sz w:val="20"/>
        </w:rPr>
        <w:t>Dossier n°20220061</w:t>
      </w:r>
    </w:p>
    <w:p w14:paraId="365030D7" w14:textId="77777777" w:rsidR="0062613B" w:rsidRPr="00BF31BA" w:rsidRDefault="0062613B" w:rsidP="0062613B">
      <w:pPr>
        <w:jc w:val="right"/>
        <w:rPr>
          <w:sz w:val="20"/>
        </w:rPr>
      </w:pPr>
      <w:r w:rsidRPr="00BF31BA">
        <w:rPr>
          <w:sz w:val="20"/>
        </w:rPr>
        <w:t>Tribunal Judiciaire de LONS LE SAUNIER</w:t>
      </w:r>
    </w:p>
    <w:p w14:paraId="3D6E695E" w14:textId="77777777" w:rsidR="0062613B" w:rsidRPr="00BF31BA" w:rsidRDefault="0062613B" w:rsidP="0062613B">
      <w:pPr>
        <w:jc w:val="right"/>
        <w:rPr>
          <w:sz w:val="20"/>
        </w:rPr>
      </w:pPr>
      <w:r w:rsidRPr="00BF31BA">
        <w:rPr>
          <w:sz w:val="20"/>
        </w:rPr>
        <w:t>Juge de l’Exécution chargé des Saisies Immobilières</w:t>
      </w:r>
    </w:p>
    <w:p w14:paraId="4FCD1D01" w14:textId="77777777" w:rsidR="0062613B" w:rsidRPr="0062613B" w:rsidRDefault="0062613B" w:rsidP="0062613B">
      <w:pPr>
        <w:jc w:val="right"/>
        <w:rPr>
          <w:sz w:val="20"/>
        </w:rPr>
      </w:pPr>
      <w:r w:rsidRPr="00BF31BA">
        <w:rPr>
          <w:sz w:val="20"/>
        </w:rPr>
        <w:t xml:space="preserve">Audience d’orientation du </w:t>
      </w:r>
      <w:r w:rsidR="001B5178" w:rsidRPr="00BF31BA">
        <w:rPr>
          <w:sz w:val="20"/>
        </w:rPr>
        <w:t>04 juillet</w:t>
      </w:r>
      <w:r w:rsidRPr="00BF31BA">
        <w:rPr>
          <w:sz w:val="20"/>
        </w:rPr>
        <w:t xml:space="preserve"> 2022 à </w:t>
      </w:r>
      <w:r w:rsidR="001B5178" w:rsidRPr="00BF31BA">
        <w:rPr>
          <w:sz w:val="20"/>
        </w:rPr>
        <w:t>10</w:t>
      </w:r>
      <w:r w:rsidRPr="00BF31BA">
        <w:rPr>
          <w:sz w:val="20"/>
        </w:rPr>
        <w:t xml:space="preserve"> heures</w:t>
      </w:r>
    </w:p>
    <w:p w14:paraId="0ADE91BF" w14:textId="77777777" w:rsidR="009A089C" w:rsidRPr="00F01B6C" w:rsidRDefault="009A089C" w:rsidP="009A089C">
      <w:pPr>
        <w:tabs>
          <w:tab w:val="left" w:pos="567"/>
          <w:tab w:val="decimal" w:pos="7774"/>
        </w:tabs>
        <w:jc w:val="center"/>
        <w:rPr>
          <w:b/>
          <w:sz w:val="20"/>
        </w:rPr>
      </w:pPr>
    </w:p>
    <w:p w14:paraId="178A12D2" w14:textId="77777777" w:rsidR="009A089C" w:rsidRPr="00F01B6C" w:rsidRDefault="009A089C" w:rsidP="009A089C">
      <w:pPr>
        <w:tabs>
          <w:tab w:val="left" w:pos="567"/>
          <w:tab w:val="decimal" w:pos="7774"/>
        </w:tabs>
        <w:jc w:val="center"/>
        <w:rPr>
          <w:b/>
          <w:sz w:val="20"/>
        </w:rPr>
      </w:pPr>
    </w:p>
    <w:p w14:paraId="2700D23D" w14:textId="77777777" w:rsidR="009A089C" w:rsidRPr="00F01B6C" w:rsidRDefault="009A089C" w:rsidP="009A089C">
      <w:pPr>
        <w:tabs>
          <w:tab w:val="left" w:pos="567"/>
          <w:tab w:val="decimal" w:pos="7774"/>
        </w:tabs>
        <w:jc w:val="center"/>
        <w:rPr>
          <w:b/>
          <w:sz w:val="20"/>
        </w:rPr>
      </w:pPr>
    </w:p>
    <w:p w14:paraId="658E40BB" w14:textId="77777777" w:rsidR="009A089C" w:rsidRPr="00F01B6C" w:rsidRDefault="009A089C" w:rsidP="009A089C">
      <w:pPr>
        <w:tabs>
          <w:tab w:val="left" w:pos="567"/>
          <w:tab w:val="decimal" w:pos="7774"/>
        </w:tabs>
        <w:jc w:val="center"/>
        <w:rPr>
          <w:b/>
          <w:sz w:val="36"/>
          <w:szCs w:val="36"/>
        </w:rPr>
      </w:pPr>
      <w:r w:rsidRPr="00F01B6C">
        <w:rPr>
          <w:b/>
          <w:sz w:val="36"/>
          <w:szCs w:val="36"/>
        </w:rPr>
        <w:t>VENTE</w:t>
      </w:r>
    </w:p>
    <w:p w14:paraId="1D562638" w14:textId="77777777" w:rsidR="009A089C" w:rsidRPr="00F01B6C" w:rsidRDefault="009A089C" w:rsidP="009A089C">
      <w:pPr>
        <w:tabs>
          <w:tab w:val="left" w:pos="567"/>
          <w:tab w:val="decimal" w:pos="7774"/>
        </w:tabs>
        <w:jc w:val="center"/>
        <w:rPr>
          <w:b/>
          <w:sz w:val="36"/>
          <w:szCs w:val="36"/>
        </w:rPr>
      </w:pPr>
      <w:r w:rsidRPr="00F01B6C">
        <w:rPr>
          <w:b/>
          <w:sz w:val="36"/>
          <w:szCs w:val="36"/>
        </w:rPr>
        <w:t>SUR SAISIE IMMOBILIERE</w:t>
      </w:r>
    </w:p>
    <w:p w14:paraId="0D04F57C" w14:textId="77777777" w:rsidR="009A089C" w:rsidRPr="00F01B6C" w:rsidRDefault="009A089C" w:rsidP="009A089C">
      <w:pPr>
        <w:rPr>
          <w:sz w:val="22"/>
          <w:szCs w:val="22"/>
        </w:rPr>
      </w:pPr>
    </w:p>
    <w:p w14:paraId="124A3FEF" w14:textId="77777777" w:rsidR="009A089C" w:rsidRPr="00F01B6C" w:rsidRDefault="009A089C" w:rsidP="009A089C">
      <w:pPr>
        <w:rPr>
          <w:sz w:val="22"/>
          <w:szCs w:val="22"/>
        </w:rPr>
      </w:pPr>
    </w:p>
    <w:p w14:paraId="45837BE8" w14:textId="77777777" w:rsidR="009A089C" w:rsidRPr="00F01B6C" w:rsidRDefault="009A089C" w:rsidP="009A089C">
      <w:pPr>
        <w:rPr>
          <w:sz w:val="22"/>
          <w:szCs w:val="22"/>
        </w:rPr>
      </w:pPr>
    </w:p>
    <w:p w14:paraId="60354314" w14:textId="77777777" w:rsidR="009A089C" w:rsidRPr="00F01B6C" w:rsidRDefault="009A089C" w:rsidP="009A089C">
      <w:pPr>
        <w:rPr>
          <w:b/>
          <w:sz w:val="22"/>
          <w:szCs w:val="22"/>
        </w:rPr>
      </w:pPr>
      <w:r w:rsidRPr="00F01B6C">
        <w:rPr>
          <w:b/>
          <w:sz w:val="22"/>
          <w:szCs w:val="22"/>
        </w:rPr>
        <w:t xml:space="preserve">Extrait des Minutes du Greffe du Tribunal </w:t>
      </w:r>
      <w:r w:rsidR="00B06B7A">
        <w:rPr>
          <w:b/>
          <w:sz w:val="22"/>
          <w:szCs w:val="22"/>
        </w:rPr>
        <w:t xml:space="preserve">JUDICIAIRE de </w:t>
      </w:r>
      <w:r w:rsidR="0062613B">
        <w:rPr>
          <w:b/>
          <w:sz w:val="22"/>
          <w:szCs w:val="22"/>
        </w:rPr>
        <w:t>LONS LE SAUNIER</w:t>
      </w:r>
      <w:r w:rsidR="00E30459">
        <w:rPr>
          <w:b/>
          <w:sz w:val="22"/>
          <w:szCs w:val="22"/>
        </w:rPr>
        <w:t>,</w:t>
      </w:r>
      <w:r w:rsidR="00B06B7A">
        <w:rPr>
          <w:b/>
          <w:sz w:val="22"/>
          <w:szCs w:val="22"/>
        </w:rPr>
        <w:t xml:space="preserve"> </w:t>
      </w:r>
      <w:r w:rsidRPr="00F01B6C">
        <w:rPr>
          <w:b/>
          <w:sz w:val="22"/>
          <w:szCs w:val="22"/>
        </w:rPr>
        <w:t xml:space="preserve">Département </w:t>
      </w:r>
      <w:r w:rsidR="0062613B">
        <w:rPr>
          <w:b/>
          <w:sz w:val="22"/>
          <w:szCs w:val="22"/>
        </w:rPr>
        <w:t>du Jura</w:t>
      </w:r>
      <w:r w:rsidR="003D0BA4" w:rsidRPr="00F01B6C">
        <w:rPr>
          <w:b/>
          <w:sz w:val="22"/>
          <w:szCs w:val="22"/>
        </w:rPr>
        <w:t xml:space="preserve">. </w:t>
      </w:r>
    </w:p>
    <w:p w14:paraId="765B4143" w14:textId="77777777" w:rsidR="009A089C" w:rsidRPr="00F01B6C" w:rsidRDefault="009A089C" w:rsidP="009A089C">
      <w:pPr>
        <w:rPr>
          <w:b/>
          <w:sz w:val="22"/>
          <w:szCs w:val="22"/>
        </w:rPr>
      </w:pPr>
    </w:p>
    <w:p w14:paraId="25E38FDE" w14:textId="77777777" w:rsidR="009A089C" w:rsidRPr="00F01B6C" w:rsidRDefault="009A089C" w:rsidP="009A089C">
      <w:pPr>
        <w:rPr>
          <w:b/>
          <w:sz w:val="22"/>
          <w:szCs w:val="22"/>
        </w:rPr>
      </w:pPr>
    </w:p>
    <w:p w14:paraId="2612FA1D" w14:textId="77777777" w:rsidR="009A089C" w:rsidRPr="00F01B6C" w:rsidRDefault="009A089C" w:rsidP="009A089C">
      <w:pPr>
        <w:rPr>
          <w:b/>
          <w:sz w:val="22"/>
          <w:szCs w:val="22"/>
        </w:rPr>
      </w:pPr>
    </w:p>
    <w:p w14:paraId="4111E26F" w14:textId="77777777" w:rsidR="009A089C" w:rsidRPr="00F01B6C" w:rsidRDefault="009A089C" w:rsidP="009A089C">
      <w:pPr>
        <w:tabs>
          <w:tab w:val="left" w:pos="567"/>
          <w:tab w:val="decimal" w:pos="7774"/>
        </w:tabs>
        <w:jc w:val="center"/>
        <w:rPr>
          <w:b/>
          <w:sz w:val="22"/>
          <w:szCs w:val="22"/>
          <w:u w:val="single"/>
        </w:rPr>
      </w:pPr>
      <w:r w:rsidRPr="00F01B6C">
        <w:rPr>
          <w:b/>
          <w:sz w:val="22"/>
          <w:szCs w:val="22"/>
          <w:u w:val="single"/>
        </w:rPr>
        <w:t>REPUBLIQUE FRANCAISE</w:t>
      </w:r>
    </w:p>
    <w:p w14:paraId="66288321" w14:textId="77777777" w:rsidR="009A089C" w:rsidRPr="00F01B6C" w:rsidRDefault="009A089C" w:rsidP="009A089C">
      <w:pPr>
        <w:tabs>
          <w:tab w:val="left" w:pos="567"/>
          <w:tab w:val="decimal" w:pos="7774"/>
        </w:tabs>
        <w:jc w:val="center"/>
        <w:rPr>
          <w:b/>
          <w:sz w:val="22"/>
          <w:szCs w:val="22"/>
          <w:u w:val="single"/>
        </w:rPr>
      </w:pPr>
      <w:r w:rsidRPr="00F01B6C">
        <w:rPr>
          <w:b/>
          <w:sz w:val="22"/>
          <w:szCs w:val="22"/>
          <w:u w:val="single"/>
        </w:rPr>
        <w:t>AU NOM DU PEUPLE FRANCAIS</w:t>
      </w:r>
    </w:p>
    <w:p w14:paraId="3B3B7BC7" w14:textId="77777777" w:rsidR="009A089C" w:rsidRPr="00F01B6C" w:rsidRDefault="009A089C" w:rsidP="009A089C">
      <w:pPr>
        <w:rPr>
          <w:b/>
          <w:sz w:val="22"/>
          <w:szCs w:val="22"/>
        </w:rPr>
      </w:pPr>
    </w:p>
    <w:p w14:paraId="7408659E" w14:textId="77777777" w:rsidR="009A089C" w:rsidRPr="00F01B6C" w:rsidRDefault="009A089C" w:rsidP="009A089C">
      <w:pPr>
        <w:rPr>
          <w:b/>
          <w:sz w:val="22"/>
          <w:szCs w:val="22"/>
        </w:rPr>
      </w:pPr>
    </w:p>
    <w:p w14:paraId="012F66EC" w14:textId="77777777" w:rsidR="009A089C" w:rsidRPr="00F01B6C" w:rsidRDefault="009A089C" w:rsidP="009A089C">
      <w:pPr>
        <w:rPr>
          <w:b/>
          <w:sz w:val="22"/>
          <w:szCs w:val="22"/>
        </w:rPr>
      </w:pPr>
    </w:p>
    <w:p w14:paraId="128C1D6A" w14:textId="77777777" w:rsidR="009A089C" w:rsidRPr="00F01B6C" w:rsidRDefault="009A089C" w:rsidP="009A089C">
      <w:pPr>
        <w:rPr>
          <w:b/>
          <w:sz w:val="22"/>
          <w:szCs w:val="22"/>
        </w:rPr>
      </w:pPr>
      <w:r w:rsidRPr="00F01B6C">
        <w:rPr>
          <w:b/>
          <w:sz w:val="22"/>
          <w:szCs w:val="22"/>
        </w:rPr>
        <w:t xml:space="preserve">Le Juge de </w:t>
      </w:r>
      <w:r w:rsidR="00D506C5" w:rsidRPr="00F01B6C">
        <w:rPr>
          <w:b/>
          <w:sz w:val="22"/>
          <w:szCs w:val="22"/>
        </w:rPr>
        <w:t xml:space="preserve">l’Exécution près le Tribunal JUDICIAIRE </w:t>
      </w:r>
      <w:r w:rsidR="00B06B7A">
        <w:rPr>
          <w:b/>
          <w:sz w:val="22"/>
          <w:szCs w:val="22"/>
        </w:rPr>
        <w:t xml:space="preserve">de </w:t>
      </w:r>
      <w:r w:rsidR="0062613B">
        <w:rPr>
          <w:b/>
          <w:sz w:val="22"/>
          <w:szCs w:val="22"/>
        </w:rPr>
        <w:t>LONS LE SAUNIER</w:t>
      </w:r>
      <w:r w:rsidR="00F624D8" w:rsidRPr="00F01B6C">
        <w:rPr>
          <w:b/>
          <w:sz w:val="22"/>
          <w:szCs w:val="22"/>
        </w:rPr>
        <w:t xml:space="preserve">, Département </w:t>
      </w:r>
      <w:r w:rsidR="0062613B">
        <w:rPr>
          <w:b/>
          <w:sz w:val="22"/>
          <w:szCs w:val="22"/>
        </w:rPr>
        <w:t>u Jura</w:t>
      </w:r>
      <w:r w:rsidRPr="00F01B6C">
        <w:rPr>
          <w:b/>
          <w:sz w:val="22"/>
          <w:szCs w:val="22"/>
        </w:rPr>
        <w:t xml:space="preserve">, a tranché en l'audience publique du </w:t>
      </w:r>
    </w:p>
    <w:p w14:paraId="24512F65" w14:textId="77777777" w:rsidR="009A089C" w:rsidRPr="00F01B6C" w:rsidRDefault="009A089C" w:rsidP="009A089C">
      <w:pPr>
        <w:rPr>
          <w:b/>
          <w:sz w:val="22"/>
          <w:szCs w:val="22"/>
        </w:rPr>
      </w:pPr>
    </w:p>
    <w:p w14:paraId="59940A66" w14:textId="77777777" w:rsidR="009A089C" w:rsidRPr="00F01B6C" w:rsidRDefault="009A089C" w:rsidP="009A089C">
      <w:pPr>
        <w:rPr>
          <w:b/>
          <w:sz w:val="22"/>
          <w:szCs w:val="22"/>
        </w:rPr>
      </w:pPr>
      <w:proofErr w:type="gramStart"/>
      <w:r w:rsidRPr="00F01B6C">
        <w:rPr>
          <w:b/>
          <w:sz w:val="22"/>
          <w:szCs w:val="22"/>
        </w:rPr>
        <w:t>la</w:t>
      </w:r>
      <w:proofErr w:type="gramEnd"/>
      <w:r w:rsidRPr="00F01B6C">
        <w:rPr>
          <w:b/>
          <w:sz w:val="22"/>
          <w:szCs w:val="22"/>
        </w:rPr>
        <w:t xml:space="preserve"> sentence d'adjudication suivante :</w:t>
      </w:r>
    </w:p>
    <w:p w14:paraId="1F5FBEF0" w14:textId="77777777" w:rsidR="009A089C" w:rsidRPr="00F01B6C" w:rsidRDefault="009A089C" w:rsidP="009A089C">
      <w:pPr>
        <w:rPr>
          <w:sz w:val="22"/>
          <w:szCs w:val="22"/>
        </w:rPr>
      </w:pPr>
    </w:p>
    <w:p w14:paraId="372CD11C" w14:textId="77777777" w:rsidR="009A089C" w:rsidRPr="00F01B6C" w:rsidRDefault="009A089C" w:rsidP="009A089C">
      <w:pPr>
        <w:rPr>
          <w:sz w:val="22"/>
          <w:szCs w:val="22"/>
        </w:rPr>
      </w:pPr>
    </w:p>
    <w:p w14:paraId="4D5EE36E" w14:textId="77777777" w:rsidR="009A089C" w:rsidRPr="00F01B6C" w:rsidRDefault="009A089C" w:rsidP="009A089C">
      <w:pPr>
        <w:rPr>
          <w:sz w:val="22"/>
          <w:szCs w:val="22"/>
        </w:rPr>
      </w:pPr>
    </w:p>
    <w:p w14:paraId="4C47DF02" w14:textId="77777777" w:rsidR="009A089C" w:rsidRPr="00F01B6C" w:rsidRDefault="009A089C" w:rsidP="009A089C">
      <w:pPr>
        <w:pBdr>
          <w:top w:val="single" w:sz="6" w:space="1" w:color="auto" w:shadow="1"/>
          <w:left w:val="single" w:sz="6" w:space="1" w:color="auto" w:shadow="1"/>
          <w:bottom w:val="single" w:sz="6" w:space="1" w:color="auto" w:shadow="1"/>
          <w:right w:val="single" w:sz="6" w:space="1" w:color="auto" w:shadow="1"/>
        </w:pBdr>
        <w:tabs>
          <w:tab w:val="left" w:pos="567"/>
          <w:tab w:val="decimal" w:pos="7774"/>
        </w:tabs>
        <w:ind w:left="840" w:right="793"/>
        <w:jc w:val="center"/>
        <w:rPr>
          <w:b/>
          <w:sz w:val="28"/>
          <w:szCs w:val="28"/>
        </w:rPr>
      </w:pPr>
      <w:r w:rsidRPr="00F01B6C">
        <w:rPr>
          <w:b/>
          <w:sz w:val="28"/>
          <w:szCs w:val="28"/>
        </w:rPr>
        <w:t xml:space="preserve">CAHIER DES CONDITIONS </w:t>
      </w:r>
    </w:p>
    <w:p w14:paraId="7C4326B7" w14:textId="77777777" w:rsidR="009A089C" w:rsidRPr="00F01B6C" w:rsidRDefault="009A089C" w:rsidP="009A089C">
      <w:pPr>
        <w:pBdr>
          <w:top w:val="single" w:sz="6" w:space="1" w:color="auto" w:shadow="1"/>
          <w:left w:val="single" w:sz="6" w:space="1" w:color="auto" w:shadow="1"/>
          <w:bottom w:val="single" w:sz="6" w:space="1" w:color="auto" w:shadow="1"/>
          <w:right w:val="single" w:sz="6" w:space="1" w:color="auto" w:shadow="1"/>
        </w:pBdr>
        <w:tabs>
          <w:tab w:val="left" w:pos="567"/>
          <w:tab w:val="decimal" w:pos="7774"/>
        </w:tabs>
        <w:ind w:left="840" w:right="793"/>
        <w:jc w:val="center"/>
        <w:rPr>
          <w:b/>
          <w:sz w:val="28"/>
          <w:szCs w:val="28"/>
        </w:rPr>
      </w:pPr>
      <w:r w:rsidRPr="00F01B6C">
        <w:rPr>
          <w:b/>
          <w:sz w:val="28"/>
          <w:szCs w:val="28"/>
        </w:rPr>
        <w:t>DE LA VENTE</w:t>
      </w:r>
    </w:p>
    <w:p w14:paraId="37313643" w14:textId="77777777" w:rsidR="009A089C" w:rsidRPr="00F01B6C" w:rsidRDefault="009A089C" w:rsidP="009A089C">
      <w:pPr>
        <w:pBdr>
          <w:top w:val="single" w:sz="6" w:space="1" w:color="auto" w:shadow="1"/>
          <w:left w:val="single" w:sz="6" w:space="1" w:color="auto" w:shadow="1"/>
          <w:bottom w:val="single" w:sz="6" w:space="1" w:color="auto" w:shadow="1"/>
          <w:right w:val="single" w:sz="6" w:space="1" w:color="auto" w:shadow="1"/>
        </w:pBdr>
        <w:tabs>
          <w:tab w:val="left" w:pos="567"/>
          <w:tab w:val="decimal" w:pos="7774"/>
        </w:tabs>
        <w:ind w:left="840" w:right="793"/>
        <w:jc w:val="center"/>
        <w:rPr>
          <w:b/>
          <w:sz w:val="28"/>
          <w:szCs w:val="28"/>
        </w:rPr>
      </w:pPr>
      <w:r w:rsidRPr="00F01B6C">
        <w:rPr>
          <w:b/>
          <w:sz w:val="28"/>
          <w:szCs w:val="28"/>
        </w:rPr>
        <w:t>Clauses et Conditions</w:t>
      </w:r>
    </w:p>
    <w:p w14:paraId="75FB84E0" w14:textId="77777777" w:rsidR="009A089C" w:rsidRPr="00F01B6C" w:rsidRDefault="009A089C" w:rsidP="009A089C">
      <w:pPr>
        <w:rPr>
          <w:sz w:val="22"/>
          <w:szCs w:val="22"/>
        </w:rPr>
      </w:pPr>
    </w:p>
    <w:p w14:paraId="4D256BBA" w14:textId="77777777" w:rsidR="009A089C" w:rsidRPr="00F01B6C" w:rsidRDefault="009A089C" w:rsidP="009A089C">
      <w:pPr>
        <w:rPr>
          <w:sz w:val="22"/>
          <w:szCs w:val="22"/>
        </w:rPr>
      </w:pPr>
    </w:p>
    <w:p w14:paraId="2FA29D35" w14:textId="77777777" w:rsidR="009A089C" w:rsidRPr="00F01B6C" w:rsidRDefault="009A089C" w:rsidP="009A089C">
      <w:pPr>
        <w:rPr>
          <w:b/>
          <w:sz w:val="22"/>
          <w:szCs w:val="22"/>
        </w:rPr>
      </w:pPr>
      <w:proofErr w:type="gramStart"/>
      <w:r w:rsidRPr="00F01B6C">
        <w:rPr>
          <w:b/>
          <w:sz w:val="22"/>
          <w:szCs w:val="22"/>
        </w:rPr>
        <w:t>auxquelles</w:t>
      </w:r>
      <w:proofErr w:type="gramEnd"/>
      <w:r w:rsidRPr="00F01B6C">
        <w:rPr>
          <w:b/>
          <w:sz w:val="22"/>
          <w:szCs w:val="22"/>
        </w:rPr>
        <w:t xml:space="preserve"> seront adjugés, à l'audience de vente du Juge de l’Exécution près le </w:t>
      </w:r>
      <w:r w:rsidR="00F624D8">
        <w:rPr>
          <w:b/>
          <w:sz w:val="22"/>
          <w:szCs w:val="22"/>
        </w:rPr>
        <w:t>Tribu</w:t>
      </w:r>
      <w:r w:rsidR="00B06B7A">
        <w:rPr>
          <w:b/>
          <w:sz w:val="22"/>
          <w:szCs w:val="22"/>
        </w:rPr>
        <w:t xml:space="preserve">nal Judiciaire de </w:t>
      </w:r>
      <w:r w:rsidR="00826622">
        <w:rPr>
          <w:b/>
          <w:sz w:val="22"/>
          <w:szCs w:val="22"/>
        </w:rPr>
        <w:t>LONS LE SAUNIER</w:t>
      </w:r>
      <w:r w:rsidR="00F624D8">
        <w:rPr>
          <w:b/>
          <w:sz w:val="22"/>
          <w:szCs w:val="22"/>
        </w:rPr>
        <w:t>,</w:t>
      </w:r>
      <w:r w:rsidRPr="00F01B6C">
        <w:rPr>
          <w:b/>
          <w:sz w:val="22"/>
          <w:szCs w:val="22"/>
        </w:rPr>
        <w:t xml:space="preserve"> au plus offrant des enchérisseurs, les biens et droits immobiliers suivants :</w:t>
      </w:r>
    </w:p>
    <w:p w14:paraId="0C75BD8B" w14:textId="77777777" w:rsidR="008F09AF" w:rsidRPr="00F01B6C" w:rsidRDefault="008F09AF" w:rsidP="009A089C">
      <w:pPr>
        <w:rPr>
          <w:sz w:val="22"/>
          <w:szCs w:val="22"/>
        </w:rPr>
      </w:pPr>
    </w:p>
    <w:p w14:paraId="1BF53552" w14:textId="77777777" w:rsidR="00826622" w:rsidRDefault="00826622" w:rsidP="00DA22D8">
      <w:pPr>
        <w:rPr>
          <w:color w:val="000000"/>
          <w:sz w:val="22"/>
          <w:szCs w:val="22"/>
        </w:rPr>
      </w:pPr>
      <w:r>
        <w:rPr>
          <w:noProof/>
          <w:color w:val="FF0000"/>
        </w:rPr>
        <w:drawing>
          <wp:inline distT="0" distB="0" distL="0" distR="0" wp14:anchorId="1AA053ED" wp14:editId="13C07A86">
            <wp:extent cx="3779520" cy="17217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9520" cy="1721760"/>
                    </a:xfrm>
                    <a:prstGeom prst="rect">
                      <a:avLst/>
                    </a:prstGeom>
                    <a:noFill/>
                    <a:ln>
                      <a:noFill/>
                    </a:ln>
                  </pic:spPr>
                </pic:pic>
              </a:graphicData>
            </a:graphic>
          </wp:inline>
        </w:drawing>
      </w:r>
    </w:p>
    <w:p w14:paraId="290B4AA1" w14:textId="77777777" w:rsidR="00826622" w:rsidRDefault="00826622" w:rsidP="00DA22D8">
      <w:pPr>
        <w:rPr>
          <w:color w:val="000000"/>
          <w:sz w:val="22"/>
          <w:szCs w:val="22"/>
        </w:rPr>
      </w:pPr>
    </w:p>
    <w:p w14:paraId="313AD30A" w14:textId="77777777" w:rsidR="00826622" w:rsidRDefault="00826622" w:rsidP="00DA22D8">
      <w:pPr>
        <w:rPr>
          <w:color w:val="000000"/>
          <w:sz w:val="22"/>
          <w:szCs w:val="22"/>
        </w:rPr>
      </w:pPr>
      <w:r>
        <w:rPr>
          <w:noProof/>
          <w:color w:val="FF0000"/>
        </w:rPr>
        <w:lastRenderedPageBreak/>
        <w:drawing>
          <wp:inline distT="0" distB="0" distL="0" distR="0" wp14:anchorId="5A292ED6" wp14:editId="78F69E82">
            <wp:extent cx="3779520" cy="734367"/>
            <wp:effectExtent l="0" t="0" r="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9520" cy="734367"/>
                    </a:xfrm>
                    <a:prstGeom prst="rect">
                      <a:avLst/>
                    </a:prstGeom>
                    <a:noFill/>
                    <a:ln>
                      <a:noFill/>
                    </a:ln>
                  </pic:spPr>
                </pic:pic>
              </a:graphicData>
            </a:graphic>
          </wp:inline>
        </w:drawing>
      </w:r>
    </w:p>
    <w:p w14:paraId="38BEE43A" w14:textId="77777777" w:rsidR="00826622" w:rsidRDefault="00826622" w:rsidP="00DA22D8">
      <w:pPr>
        <w:rPr>
          <w:color w:val="000000"/>
          <w:sz w:val="22"/>
          <w:szCs w:val="22"/>
        </w:rPr>
      </w:pPr>
    </w:p>
    <w:p w14:paraId="0E464463" w14:textId="77777777" w:rsidR="00826622" w:rsidRPr="003E4A00" w:rsidRDefault="00826622" w:rsidP="00826622">
      <w:pPr>
        <w:rPr>
          <w:color w:val="FF0000"/>
        </w:rPr>
      </w:pPr>
    </w:p>
    <w:p w14:paraId="38BA5019" w14:textId="77777777" w:rsidR="00826622" w:rsidRPr="00826622" w:rsidRDefault="00826622" w:rsidP="00826622">
      <w:pPr>
        <w:rPr>
          <w:sz w:val="20"/>
        </w:rPr>
      </w:pPr>
      <w:r w:rsidRPr="00826622">
        <w:rPr>
          <w:sz w:val="20"/>
        </w:rPr>
        <w:t>Ainsi qu’il résulte de l’extrait de matrice cadastrale délivré par la Direction Générale des Finances Publiques – Centre des Impôts Fonciers du JURA en date du 04 février 2022.</w:t>
      </w:r>
    </w:p>
    <w:p w14:paraId="5E9FA985" w14:textId="77777777" w:rsidR="00826622" w:rsidRPr="00826622" w:rsidRDefault="00826622" w:rsidP="00826622">
      <w:pPr>
        <w:rPr>
          <w:sz w:val="20"/>
        </w:rPr>
      </w:pPr>
    </w:p>
    <w:p w14:paraId="2E37365F" w14:textId="77777777" w:rsidR="00826622" w:rsidRPr="00826622" w:rsidRDefault="00826622" w:rsidP="00826622">
      <w:pPr>
        <w:rPr>
          <w:sz w:val="20"/>
        </w:rPr>
      </w:pPr>
      <w:r w:rsidRPr="00826622">
        <w:rPr>
          <w:sz w:val="20"/>
        </w:rPr>
        <w:t xml:space="preserve">Le bien appartient à </w:t>
      </w:r>
      <w:r w:rsidRPr="004A0D72">
        <w:rPr>
          <w:b/>
          <w:sz w:val="20"/>
          <w:highlight w:val="black"/>
        </w:rPr>
        <w:t>Monsieur Romain Claude Laurent DONIER</w:t>
      </w:r>
      <w:r w:rsidRPr="00826622">
        <w:rPr>
          <w:sz w:val="20"/>
        </w:rPr>
        <w:t xml:space="preserve"> pour l’avoir acquis de </w:t>
      </w:r>
      <w:r w:rsidRPr="004A0D72">
        <w:rPr>
          <w:sz w:val="20"/>
          <w:highlight w:val="black"/>
        </w:rPr>
        <w:t>Monsieur Loïc MARECHAL et Madame Angélique</w:t>
      </w:r>
      <w:r w:rsidRPr="00826622">
        <w:rPr>
          <w:sz w:val="20"/>
        </w:rPr>
        <w:t xml:space="preserve"> </w:t>
      </w:r>
      <w:r w:rsidRPr="004A0D72">
        <w:rPr>
          <w:sz w:val="20"/>
          <w:highlight w:val="black"/>
        </w:rPr>
        <w:t>COLIN,</w:t>
      </w:r>
      <w:r w:rsidRPr="00826622">
        <w:rPr>
          <w:sz w:val="20"/>
        </w:rPr>
        <w:t xml:space="preserve"> suivant acte reçu le 08 octobre 2013 par</w:t>
      </w:r>
      <w:r w:rsidRPr="00826622">
        <w:rPr>
          <w:b/>
          <w:sz w:val="20"/>
        </w:rPr>
        <w:t xml:space="preserve"> </w:t>
      </w:r>
      <w:r w:rsidRPr="00826622">
        <w:rPr>
          <w:sz w:val="20"/>
        </w:rPr>
        <w:t>Maître Damien ROUSSEL, Notaire, titulaire d’un Office Notarial sis SAINT VIT, et publié le 21 octobre 2013 à la Conservation des Hypothèques de LONS LE SAUNIER sous les références 2013 P n°6747.</w:t>
      </w:r>
    </w:p>
    <w:p w14:paraId="172DB94C" w14:textId="77777777" w:rsidR="00B06B7A" w:rsidRDefault="00B06B7A" w:rsidP="00F624D8">
      <w:pPr>
        <w:rPr>
          <w:sz w:val="20"/>
        </w:rPr>
      </w:pPr>
    </w:p>
    <w:p w14:paraId="502A69D5" w14:textId="77777777" w:rsidR="00F624D8" w:rsidRPr="00F624D8" w:rsidRDefault="00F624D8" w:rsidP="00F624D8">
      <w:pPr>
        <w:rPr>
          <w:sz w:val="20"/>
        </w:rPr>
      </w:pPr>
      <w:r>
        <w:rPr>
          <w:sz w:val="20"/>
        </w:rPr>
        <w:t>Tel</w:t>
      </w:r>
      <w:r w:rsidRPr="00F624D8">
        <w:rPr>
          <w:sz w:val="20"/>
        </w:rPr>
        <w:t xml:space="preserve"> que ce terrain existe avec toutes ses dépendances, tous immeubles par destination qui en dépendent et tous droits y attachés, sans aucune exception, ni réserve.</w:t>
      </w:r>
    </w:p>
    <w:p w14:paraId="062AE653" w14:textId="77777777" w:rsidR="00F624D8" w:rsidRPr="00F624D8" w:rsidRDefault="00F624D8" w:rsidP="00F624D8">
      <w:pPr>
        <w:rPr>
          <w:sz w:val="20"/>
        </w:rPr>
      </w:pPr>
    </w:p>
    <w:p w14:paraId="36D2BEBE" w14:textId="77777777" w:rsidR="00CA05D9" w:rsidRPr="000F1AE6" w:rsidRDefault="00CA05D9" w:rsidP="00F624D8"/>
    <w:p w14:paraId="4DEC4887" w14:textId="77777777" w:rsidR="009A089C" w:rsidRPr="00F01B6C" w:rsidRDefault="009A089C" w:rsidP="009A089C">
      <w:pPr>
        <w:pBdr>
          <w:top w:val="single" w:sz="4" w:space="1" w:color="auto"/>
          <w:left w:val="single" w:sz="4" w:space="4" w:color="auto"/>
          <w:bottom w:val="single" w:sz="4" w:space="1" w:color="auto"/>
          <w:right w:val="single" w:sz="4" w:space="4" w:color="auto"/>
        </w:pBdr>
        <w:tabs>
          <w:tab w:val="left" w:pos="567"/>
          <w:tab w:val="decimal" w:pos="7774"/>
        </w:tabs>
        <w:ind w:right="-47"/>
        <w:jc w:val="center"/>
        <w:rPr>
          <w:b/>
          <w:sz w:val="28"/>
          <w:szCs w:val="28"/>
        </w:rPr>
      </w:pPr>
      <w:r w:rsidRPr="00F01B6C">
        <w:rPr>
          <w:b/>
          <w:sz w:val="28"/>
          <w:szCs w:val="28"/>
        </w:rPr>
        <w:t>PROCEDURE</w:t>
      </w:r>
    </w:p>
    <w:p w14:paraId="7CA74426" w14:textId="77777777" w:rsidR="009A089C" w:rsidRPr="00F01B6C" w:rsidRDefault="009A089C" w:rsidP="009A089C">
      <w:pPr>
        <w:rPr>
          <w:b/>
          <w:sz w:val="22"/>
          <w:szCs w:val="22"/>
        </w:rPr>
      </w:pPr>
    </w:p>
    <w:p w14:paraId="37EE4F3B" w14:textId="77777777" w:rsidR="009A089C" w:rsidRPr="00F01B6C" w:rsidRDefault="009A089C" w:rsidP="009A089C">
      <w:pPr>
        <w:rPr>
          <w:b/>
          <w:sz w:val="22"/>
          <w:szCs w:val="22"/>
        </w:rPr>
      </w:pPr>
    </w:p>
    <w:p w14:paraId="4C6253CA" w14:textId="77777777" w:rsidR="009A089C" w:rsidRPr="00F01B6C" w:rsidRDefault="009A089C" w:rsidP="009A089C">
      <w:pPr>
        <w:rPr>
          <w:b/>
          <w:sz w:val="22"/>
          <w:szCs w:val="22"/>
        </w:rPr>
      </w:pPr>
      <w:r w:rsidRPr="00F01B6C">
        <w:rPr>
          <w:b/>
          <w:sz w:val="22"/>
          <w:szCs w:val="22"/>
        </w:rPr>
        <w:t>La présente procédure de saisie immobilière et de distribution du prix est poursuivie</w:t>
      </w:r>
    </w:p>
    <w:p w14:paraId="73353F8D" w14:textId="77777777" w:rsidR="009A089C" w:rsidRPr="00F01B6C" w:rsidRDefault="009A089C" w:rsidP="00B03D91">
      <w:pPr>
        <w:rPr>
          <w:b/>
          <w:sz w:val="22"/>
          <w:szCs w:val="22"/>
        </w:rPr>
      </w:pPr>
    </w:p>
    <w:p w14:paraId="5CD3F5E3" w14:textId="77777777" w:rsidR="009A089C" w:rsidRPr="00F01B6C" w:rsidRDefault="009A089C" w:rsidP="00B03D91">
      <w:pPr>
        <w:rPr>
          <w:b/>
          <w:sz w:val="22"/>
          <w:szCs w:val="22"/>
        </w:rPr>
      </w:pPr>
    </w:p>
    <w:p w14:paraId="4A8CF46F" w14:textId="77777777" w:rsidR="009A089C" w:rsidRPr="00F01B6C" w:rsidRDefault="009A089C" w:rsidP="00B03D91">
      <w:pPr>
        <w:rPr>
          <w:b/>
          <w:sz w:val="22"/>
          <w:szCs w:val="22"/>
        </w:rPr>
      </w:pPr>
      <w:proofErr w:type="gramStart"/>
      <w:r w:rsidRPr="00F01B6C">
        <w:rPr>
          <w:b/>
          <w:sz w:val="22"/>
          <w:szCs w:val="22"/>
        </w:rPr>
        <w:t>à</w:t>
      </w:r>
      <w:proofErr w:type="gramEnd"/>
      <w:r w:rsidRPr="00F01B6C">
        <w:rPr>
          <w:b/>
          <w:sz w:val="22"/>
          <w:szCs w:val="22"/>
        </w:rPr>
        <w:t xml:space="preserve"> l'encontre de :</w:t>
      </w:r>
    </w:p>
    <w:p w14:paraId="1C8A208A" w14:textId="77777777" w:rsidR="00B03D91" w:rsidRPr="00B06B7A" w:rsidRDefault="00B03D91" w:rsidP="00B03D91">
      <w:pPr>
        <w:rPr>
          <w:b/>
          <w:sz w:val="22"/>
          <w:szCs w:val="22"/>
        </w:rPr>
      </w:pPr>
    </w:p>
    <w:p w14:paraId="7A0F1C48" w14:textId="77777777" w:rsidR="00BA00FE" w:rsidRPr="00BA00FE" w:rsidRDefault="00BA00FE" w:rsidP="00BA00FE">
      <w:pPr>
        <w:rPr>
          <w:b/>
          <w:sz w:val="22"/>
          <w:szCs w:val="22"/>
        </w:rPr>
      </w:pPr>
    </w:p>
    <w:p w14:paraId="30BCE14E" w14:textId="77777777" w:rsidR="00826622" w:rsidRPr="00826622" w:rsidRDefault="00826622" w:rsidP="00826622">
      <w:pPr>
        <w:rPr>
          <w:b/>
          <w:sz w:val="22"/>
          <w:szCs w:val="22"/>
        </w:rPr>
      </w:pPr>
      <w:r w:rsidRPr="004A0D72">
        <w:rPr>
          <w:b/>
          <w:sz w:val="22"/>
          <w:szCs w:val="22"/>
          <w:highlight w:val="black"/>
        </w:rPr>
        <w:t xml:space="preserve">Monsieur Romain Claude Laurent DONIER, </w:t>
      </w:r>
      <w:r w:rsidRPr="004A0D72">
        <w:rPr>
          <w:sz w:val="22"/>
          <w:szCs w:val="22"/>
          <w:highlight w:val="black"/>
        </w:rPr>
        <w:t>né le 29 juin 1986 à BESACON (25000), de nationalité Française, célibataire et demeurant 2 rue du Château – 39700 FRAISANS,</w:t>
      </w:r>
      <w:r w:rsidRPr="00826622">
        <w:rPr>
          <w:sz w:val="22"/>
          <w:szCs w:val="22"/>
        </w:rPr>
        <w:t xml:space="preserve"> </w:t>
      </w:r>
    </w:p>
    <w:p w14:paraId="591C3D95" w14:textId="77777777" w:rsidR="00BA00FE" w:rsidRPr="00F01B6C" w:rsidRDefault="00BA00FE" w:rsidP="00BA00FE">
      <w:pPr>
        <w:rPr>
          <w:i/>
          <w:sz w:val="22"/>
          <w:szCs w:val="22"/>
        </w:rPr>
      </w:pPr>
    </w:p>
    <w:p w14:paraId="2B736B93" w14:textId="77777777" w:rsidR="00D506C5" w:rsidRPr="00826622" w:rsidRDefault="00BF31BA" w:rsidP="00D506C5">
      <w:pPr>
        <w:rPr>
          <w:sz w:val="22"/>
          <w:szCs w:val="22"/>
        </w:rPr>
      </w:pPr>
      <w:r>
        <w:rPr>
          <w:b/>
          <w:sz w:val="22"/>
          <w:szCs w:val="22"/>
        </w:rPr>
        <w:t>Aux requêtes, poursuites et diligences de l</w:t>
      </w:r>
      <w:r w:rsidR="00826622" w:rsidRPr="00826622">
        <w:rPr>
          <w:b/>
          <w:sz w:val="22"/>
          <w:szCs w:val="22"/>
        </w:rPr>
        <w:t>a Société EOS FRANCE</w:t>
      </w:r>
      <w:r w:rsidR="00826622" w:rsidRPr="00826622">
        <w:rPr>
          <w:sz w:val="22"/>
          <w:szCs w:val="22"/>
        </w:rPr>
        <w:t xml:space="preserve">, SASU au capital de 18.300.000 € immatriculée au RCS de PARIS sous le n°488 825 217, dont le siège social est situé 74 rue de la Fédération à PARIS, venant aux droits de </w:t>
      </w:r>
      <w:r w:rsidR="00826622" w:rsidRPr="00826622">
        <w:rPr>
          <w:b/>
          <w:sz w:val="22"/>
          <w:szCs w:val="22"/>
        </w:rPr>
        <w:t>la CAISSE D’EPARGNE BOURGOGNE FRANCHE COMTE</w:t>
      </w:r>
      <w:r w:rsidR="00826622" w:rsidRPr="00826622">
        <w:rPr>
          <w:sz w:val="22"/>
          <w:szCs w:val="22"/>
        </w:rPr>
        <w:t xml:space="preserve"> en vertu d’un contrat de cession de créance en date du 22 janvier 2020, poursuites et diligences de ses représentants légaux en exercice domiciliés en cette qualité de droit audit siège</w:t>
      </w:r>
      <w:r w:rsidR="00BA00FE" w:rsidRPr="00826622">
        <w:rPr>
          <w:b/>
          <w:sz w:val="22"/>
          <w:szCs w:val="22"/>
        </w:rPr>
        <w:t>,</w:t>
      </w:r>
    </w:p>
    <w:p w14:paraId="05F2B634" w14:textId="77777777" w:rsidR="00825D8C" w:rsidRPr="00F01B6C" w:rsidRDefault="00825D8C" w:rsidP="00D506C5">
      <w:pPr>
        <w:rPr>
          <w:sz w:val="22"/>
          <w:szCs w:val="22"/>
        </w:rPr>
      </w:pPr>
    </w:p>
    <w:p w14:paraId="4B44AD86" w14:textId="77777777" w:rsidR="00826622" w:rsidRPr="00826622" w:rsidRDefault="00826622" w:rsidP="00826622">
      <w:pPr>
        <w:rPr>
          <w:i/>
          <w:sz w:val="22"/>
          <w:szCs w:val="22"/>
        </w:rPr>
      </w:pPr>
      <w:r w:rsidRPr="00826622">
        <w:rPr>
          <w:i/>
          <w:sz w:val="22"/>
          <w:szCs w:val="22"/>
        </w:rPr>
        <w:t xml:space="preserve">Ayant pour </w:t>
      </w:r>
      <w:proofErr w:type="gramStart"/>
      <w:r w:rsidRPr="00826622">
        <w:rPr>
          <w:i/>
          <w:sz w:val="22"/>
          <w:szCs w:val="22"/>
        </w:rPr>
        <w:t>Avocat</w:t>
      </w:r>
      <w:proofErr w:type="gramEnd"/>
      <w:r w:rsidRPr="00826622">
        <w:rPr>
          <w:i/>
          <w:sz w:val="22"/>
          <w:szCs w:val="22"/>
        </w:rPr>
        <w:t xml:space="preserve"> constitué </w:t>
      </w:r>
      <w:r w:rsidRPr="00826622">
        <w:rPr>
          <w:b/>
          <w:i/>
          <w:sz w:val="22"/>
          <w:szCs w:val="22"/>
        </w:rPr>
        <w:t>Maître Yannick GAY,</w:t>
      </w:r>
      <w:r w:rsidRPr="00826622">
        <w:rPr>
          <w:i/>
          <w:sz w:val="22"/>
          <w:szCs w:val="22"/>
        </w:rPr>
        <w:t xml:space="preserve"> Avocat au Barreau du JURA, y demeurant 11 rue Pierre Vernier – 39100 DOLE, au Cabinet duquel il est fait élection de domicile.</w:t>
      </w:r>
    </w:p>
    <w:p w14:paraId="24C1D635" w14:textId="77777777" w:rsidR="00BA00FE" w:rsidRPr="00F01B6C" w:rsidRDefault="00BA00FE" w:rsidP="00F01B6C">
      <w:pPr>
        <w:rPr>
          <w:i/>
          <w:sz w:val="22"/>
          <w:szCs w:val="22"/>
        </w:rPr>
      </w:pPr>
    </w:p>
    <w:p w14:paraId="3B4371A4" w14:textId="77777777" w:rsidR="00570668" w:rsidRPr="00F01B6C" w:rsidRDefault="00F01B6C" w:rsidP="00F01B6C">
      <w:pPr>
        <w:pStyle w:val="Adresse"/>
        <w:ind w:left="0"/>
        <w:jc w:val="both"/>
        <w:rPr>
          <w:i/>
          <w:sz w:val="22"/>
          <w:szCs w:val="22"/>
        </w:rPr>
      </w:pPr>
      <w:r w:rsidRPr="00F01B6C">
        <w:rPr>
          <w:b/>
          <w:i/>
          <w:sz w:val="22"/>
          <w:szCs w:val="22"/>
        </w:rPr>
        <w:t>Et pour avocat Plaidant, Maître Matthieu ROQUEL</w:t>
      </w:r>
      <w:r w:rsidRPr="00F01B6C">
        <w:rPr>
          <w:i/>
          <w:sz w:val="22"/>
          <w:szCs w:val="22"/>
        </w:rPr>
        <w:t xml:space="preserve">, </w:t>
      </w:r>
      <w:proofErr w:type="gramStart"/>
      <w:r w:rsidRPr="00F01B6C">
        <w:rPr>
          <w:i/>
          <w:sz w:val="22"/>
          <w:szCs w:val="22"/>
        </w:rPr>
        <w:t>Avocat</w:t>
      </w:r>
      <w:proofErr w:type="gramEnd"/>
      <w:r w:rsidRPr="00F01B6C">
        <w:rPr>
          <w:i/>
          <w:sz w:val="22"/>
          <w:szCs w:val="22"/>
        </w:rPr>
        <w:t xml:space="preserve"> au Barreau de LYON (Toque 786), membre de la Société Civile Professionnelle </w:t>
      </w:r>
      <w:proofErr w:type="spellStart"/>
      <w:r w:rsidRPr="00F01B6C">
        <w:rPr>
          <w:i/>
          <w:sz w:val="22"/>
          <w:szCs w:val="22"/>
        </w:rPr>
        <w:t>Interbarreaux</w:t>
      </w:r>
      <w:proofErr w:type="spellEnd"/>
      <w:r w:rsidRPr="00F01B6C">
        <w:rPr>
          <w:i/>
          <w:sz w:val="22"/>
          <w:szCs w:val="22"/>
        </w:rPr>
        <w:t xml:space="preserve"> DESILETS-ROBBE-ROQUEL, y demeurant 170 boulevard Stalingrad, 69006 LYON</w:t>
      </w:r>
      <w:r w:rsidR="00570668" w:rsidRPr="00F01B6C">
        <w:rPr>
          <w:i/>
          <w:sz w:val="22"/>
          <w:szCs w:val="22"/>
        </w:rPr>
        <w:t>.</w:t>
      </w:r>
    </w:p>
    <w:p w14:paraId="256B77DF" w14:textId="77777777" w:rsidR="00B37FA9" w:rsidRPr="00F01B6C" w:rsidRDefault="00B37FA9" w:rsidP="009A089C">
      <w:pPr>
        <w:rPr>
          <w:sz w:val="22"/>
          <w:szCs w:val="22"/>
        </w:rPr>
      </w:pPr>
    </w:p>
    <w:p w14:paraId="26E270F1" w14:textId="77777777" w:rsidR="00B03D91" w:rsidRDefault="009A089C" w:rsidP="00B03D91">
      <w:pPr>
        <w:rPr>
          <w:b/>
          <w:sz w:val="22"/>
          <w:szCs w:val="22"/>
          <w:u w:val="single"/>
        </w:rPr>
      </w:pPr>
      <w:r w:rsidRPr="00826622">
        <w:rPr>
          <w:b/>
          <w:sz w:val="22"/>
          <w:szCs w:val="22"/>
          <w:u w:val="single"/>
        </w:rPr>
        <w:t>Suivant commandement de payer valant saisie immobilière</w:t>
      </w:r>
      <w:r w:rsidR="00B37FA9" w:rsidRPr="00826622">
        <w:rPr>
          <w:b/>
          <w:sz w:val="22"/>
          <w:szCs w:val="22"/>
          <w:u w:val="single"/>
        </w:rPr>
        <w:t xml:space="preserve"> en date du </w:t>
      </w:r>
      <w:r w:rsidR="00826622" w:rsidRPr="00826622">
        <w:rPr>
          <w:b/>
          <w:sz w:val="22"/>
          <w:szCs w:val="22"/>
          <w:u w:val="single"/>
        </w:rPr>
        <w:t>1</w:t>
      </w:r>
      <w:r w:rsidR="00826622" w:rsidRPr="00826622">
        <w:rPr>
          <w:b/>
          <w:sz w:val="22"/>
          <w:szCs w:val="22"/>
          <w:u w:val="single"/>
          <w:vertAlign w:val="superscript"/>
        </w:rPr>
        <w:t>er</w:t>
      </w:r>
      <w:r w:rsidR="00826622" w:rsidRPr="00826622">
        <w:rPr>
          <w:b/>
          <w:sz w:val="22"/>
          <w:szCs w:val="22"/>
          <w:u w:val="single"/>
        </w:rPr>
        <w:t xml:space="preserve"> mars 2022 par Maître David ZIEGLER, Huissier de Justice associé, membre de la S.A.S. </w:t>
      </w:r>
      <w:proofErr w:type="gramStart"/>
      <w:r w:rsidR="00826622" w:rsidRPr="00826622">
        <w:rPr>
          <w:b/>
          <w:sz w:val="22"/>
          <w:szCs w:val="22"/>
          <w:u w:val="single"/>
        </w:rPr>
        <w:t>ACTIO,  titulaire</w:t>
      </w:r>
      <w:proofErr w:type="gramEnd"/>
      <w:r w:rsidR="00826622" w:rsidRPr="00826622">
        <w:rPr>
          <w:b/>
          <w:sz w:val="22"/>
          <w:szCs w:val="22"/>
          <w:u w:val="single"/>
        </w:rPr>
        <w:t xml:space="preserve"> d’un </w:t>
      </w:r>
      <w:r w:rsidR="00826622" w:rsidRPr="00826622">
        <w:rPr>
          <w:b/>
          <w:sz w:val="22"/>
          <w:szCs w:val="22"/>
          <w:u w:val="single"/>
        </w:rPr>
        <w:lastRenderedPageBreak/>
        <w:t xml:space="preserve">Office d’Huissiers de Justice à la résidence de LONS LE SAUNIER, 48 rue Lecourbe – 39000 LONS LE SAUNIER. </w:t>
      </w:r>
    </w:p>
    <w:p w14:paraId="5813999A" w14:textId="77777777" w:rsidR="00826622" w:rsidRPr="00826622" w:rsidRDefault="00826622" w:rsidP="00B03D91">
      <w:pPr>
        <w:rPr>
          <w:sz w:val="22"/>
          <w:szCs w:val="22"/>
        </w:rPr>
      </w:pPr>
    </w:p>
    <w:p w14:paraId="02F890CD" w14:textId="77777777" w:rsidR="00F01B6C" w:rsidRPr="006422FC" w:rsidRDefault="009A089C" w:rsidP="00F01B6C">
      <w:pPr>
        <w:rPr>
          <w:sz w:val="22"/>
          <w:szCs w:val="22"/>
        </w:rPr>
      </w:pPr>
      <w:r w:rsidRPr="006422FC">
        <w:rPr>
          <w:b/>
          <w:sz w:val="22"/>
          <w:szCs w:val="22"/>
        </w:rPr>
        <w:t xml:space="preserve">En vertu et pour l'exécution </w:t>
      </w:r>
      <w:r w:rsidR="00B37FA9" w:rsidRPr="00826622">
        <w:rPr>
          <w:b/>
          <w:sz w:val="22"/>
          <w:szCs w:val="22"/>
        </w:rPr>
        <w:t xml:space="preserve">de la </w:t>
      </w:r>
      <w:r w:rsidR="00826622" w:rsidRPr="00826622">
        <w:rPr>
          <w:b/>
          <w:color w:val="000000"/>
          <w:sz w:val="22"/>
          <w:szCs w:val="22"/>
        </w:rPr>
        <w:t>grosse sous forme exécutoire</w:t>
      </w:r>
      <w:r w:rsidR="00826622" w:rsidRPr="00826622">
        <w:rPr>
          <w:b/>
          <w:sz w:val="22"/>
          <w:szCs w:val="22"/>
        </w:rPr>
        <w:t xml:space="preserve"> d’un acte authentique reçu le 08 octobre 2013 par Maître Damien ROUSSEL,</w:t>
      </w:r>
      <w:r w:rsidR="00826622" w:rsidRPr="00826622">
        <w:rPr>
          <w:sz w:val="22"/>
          <w:szCs w:val="22"/>
        </w:rPr>
        <w:t xml:space="preserve"> Notaire, titulaire d’un Office Notarial sis à SAINT-VIT, contenant prêts par la société </w:t>
      </w:r>
      <w:r w:rsidR="00826622" w:rsidRPr="00826622">
        <w:rPr>
          <w:b/>
          <w:sz w:val="22"/>
          <w:szCs w:val="22"/>
        </w:rPr>
        <w:t xml:space="preserve">CAISSE D’EPARGNE ET DE PREVOYANCE DE BOURGOGNE FRANCHE COMTE </w:t>
      </w:r>
      <w:r w:rsidR="00826622" w:rsidRPr="00826622">
        <w:rPr>
          <w:sz w:val="22"/>
          <w:szCs w:val="22"/>
        </w:rPr>
        <w:t>à Monsieur Romain DONIER et contenant ;</w:t>
      </w:r>
    </w:p>
    <w:p w14:paraId="14D7B283" w14:textId="77777777" w:rsidR="006422FC" w:rsidRDefault="006422FC" w:rsidP="00BA00FE">
      <w:pPr>
        <w:rPr>
          <w:sz w:val="22"/>
          <w:szCs w:val="22"/>
        </w:rPr>
      </w:pPr>
    </w:p>
    <w:p w14:paraId="31E7FB3F" w14:textId="77777777" w:rsidR="00BA00FE" w:rsidRDefault="00BA00FE" w:rsidP="00BA00FE">
      <w:pPr>
        <w:rPr>
          <w:b/>
          <w:sz w:val="20"/>
          <w:shd w:val="clear" w:color="auto" w:fill="C0C0C0"/>
        </w:rPr>
      </w:pPr>
    </w:p>
    <w:p w14:paraId="2B9E7E73" w14:textId="77777777" w:rsidR="00826622" w:rsidRPr="00826622" w:rsidRDefault="00826622" w:rsidP="00826622">
      <w:pPr>
        <w:numPr>
          <w:ilvl w:val="0"/>
          <w:numId w:val="25"/>
        </w:numPr>
        <w:ind w:left="1418"/>
        <w:rPr>
          <w:sz w:val="22"/>
          <w:szCs w:val="22"/>
        </w:rPr>
      </w:pPr>
      <w:r w:rsidRPr="00826622">
        <w:rPr>
          <w:b/>
          <w:sz w:val="22"/>
          <w:szCs w:val="22"/>
        </w:rPr>
        <w:t>PRET PRIMO REPORT DIFFERE</w:t>
      </w:r>
      <w:r w:rsidRPr="00826622">
        <w:rPr>
          <w:sz w:val="22"/>
          <w:szCs w:val="22"/>
        </w:rPr>
        <w:t xml:space="preserve"> de la somme en principal de 79.599,16 EUR outre frais et intérêts conventionnels, et garanti par une inscription de privilège de prêteur de deniers et hypothèque conventionnelle rechargeable publiée à la Conservation des Hypothèques de LONS LE SAUNIER le 21 octobre 2013, Volume 2013 V n°2455.</w:t>
      </w:r>
    </w:p>
    <w:p w14:paraId="7A65BE17" w14:textId="77777777" w:rsidR="00826622" w:rsidRPr="00826622" w:rsidRDefault="00826622" w:rsidP="00826622">
      <w:pPr>
        <w:ind w:left="1418"/>
        <w:rPr>
          <w:color w:val="FF0000"/>
          <w:sz w:val="22"/>
          <w:szCs w:val="22"/>
        </w:rPr>
      </w:pPr>
    </w:p>
    <w:p w14:paraId="2C3A8107" w14:textId="77777777" w:rsidR="00826622" w:rsidRPr="00826622" w:rsidRDefault="00826622" w:rsidP="00826622">
      <w:pPr>
        <w:numPr>
          <w:ilvl w:val="0"/>
          <w:numId w:val="25"/>
        </w:numPr>
        <w:ind w:left="1418"/>
        <w:rPr>
          <w:sz w:val="22"/>
          <w:szCs w:val="22"/>
        </w:rPr>
      </w:pPr>
      <w:r w:rsidRPr="00826622">
        <w:rPr>
          <w:b/>
          <w:sz w:val="22"/>
          <w:szCs w:val="22"/>
        </w:rPr>
        <w:t xml:space="preserve">PRET PRIMOLIS 2 PALIERS </w:t>
      </w:r>
      <w:r w:rsidRPr="00826622">
        <w:rPr>
          <w:sz w:val="22"/>
          <w:szCs w:val="22"/>
        </w:rPr>
        <w:t>de la somme en principal de 98.096,12 EUR outre frais et intérêts conventionnels, et garanti par une inscription de privilège de prêteur de deniers et hypothèque conventionnelle rechargeable publiée à la Conservation des Hypothèques de LONS LE SAUNIER le 21 octobre 2013, Volume 2013 V n°2456.</w:t>
      </w:r>
    </w:p>
    <w:p w14:paraId="5B74A902" w14:textId="77777777" w:rsidR="004427BD" w:rsidRPr="006422FC" w:rsidRDefault="004427BD" w:rsidP="008F08BC">
      <w:pPr>
        <w:rPr>
          <w:b/>
          <w:color w:val="C00000"/>
          <w:sz w:val="22"/>
          <w:szCs w:val="22"/>
        </w:rPr>
      </w:pPr>
    </w:p>
    <w:p w14:paraId="258485CC" w14:textId="77777777" w:rsidR="009A089C" w:rsidRPr="006422FC" w:rsidRDefault="009A089C" w:rsidP="009A089C">
      <w:pPr>
        <w:rPr>
          <w:b/>
          <w:sz w:val="22"/>
          <w:szCs w:val="22"/>
        </w:rPr>
      </w:pPr>
      <w:r w:rsidRPr="006422FC">
        <w:rPr>
          <w:b/>
          <w:sz w:val="22"/>
          <w:szCs w:val="22"/>
        </w:rPr>
        <w:t xml:space="preserve">Pour avoir paiement de la somme de : </w:t>
      </w:r>
    </w:p>
    <w:p w14:paraId="680DB54E" w14:textId="77777777" w:rsidR="004427BD" w:rsidRPr="006422FC" w:rsidRDefault="004427BD" w:rsidP="009A089C">
      <w:pPr>
        <w:rPr>
          <w:sz w:val="22"/>
          <w:szCs w:val="22"/>
        </w:rPr>
      </w:pPr>
    </w:p>
    <w:p w14:paraId="70F15523" w14:textId="77777777" w:rsidR="00826622" w:rsidRDefault="00826622" w:rsidP="006422FC">
      <w:pPr>
        <w:rPr>
          <w:b/>
          <w:sz w:val="22"/>
          <w:szCs w:val="22"/>
          <w:u w:val="single"/>
        </w:rPr>
      </w:pPr>
      <w:r w:rsidRPr="00826622">
        <w:rPr>
          <w:b/>
          <w:sz w:val="22"/>
          <w:szCs w:val="22"/>
          <w:u w:val="single"/>
        </w:rPr>
        <w:t>1/ Décompte en Euros au 21/01/2022 des sommes dues au titre des deux prêts :</w:t>
      </w:r>
    </w:p>
    <w:p w14:paraId="755C1DD1" w14:textId="77777777" w:rsidR="00826622" w:rsidRDefault="00826622" w:rsidP="006422FC">
      <w:pPr>
        <w:rPr>
          <w:b/>
          <w:sz w:val="22"/>
          <w:szCs w:val="22"/>
          <w:u w:val="single"/>
        </w:rPr>
      </w:pPr>
    </w:p>
    <w:p w14:paraId="69F0CFBD" w14:textId="77777777" w:rsidR="00826622" w:rsidRDefault="00826622" w:rsidP="006422FC">
      <w:pPr>
        <w:rPr>
          <w:b/>
          <w:sz w:val="22"/>
          <w:szCs w:val="22"/>
          <w:u w:val="single"/>
        </w:rPr>
      </w:pPr>
      <w:r>
        <w:rPr>
          <w:b/>
          <w:noProof/>
          <w:color w:val="FF0000"/>
        </w:rPr>
        <w:lastRenderedPageBreak/>
        <w:drawing>
          <wp:inline distT="0" distB="0" distL="0" distR="0" wp14:anchorId="282BC81B" wp14:editId="32A8766C">
            <wp:extent cx="3779520" cy="6106279"/>
            <wp:effectExtent l="0" t="0" r="0"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9520" cy="6106279"/>
                    </a:xfrm>
                    <a:prstGeom prst="rect">
                      <a:avLst/>
                    </a:prstGeom>
                    <a:noFill/>
                    <a:ln>
                      <a:noFill/>
                    </a:ln>
                  </pic:spPr>
                </pic:pic>
              </a:graphicData>
            </a:graphic>
          </wp:inline>
        </w:drawing>
      </w:r>
    </w:p>
    <w:p w14:paraId="565E6664" w14:textId="77777777" w:rsidR="00826622" w:rsidRPr="00826622" w:rsidRDefault="00826622" w:rsidP="006422FC">
      <w:pPr>
        <w:rPr>
          <w:sz w:val="22"/>
          <w:szCs w:val="22"/>
          <w:u w:val="single"/>
        </w:rPr>
      </w:pPr>
    </w:p>
    <w:p w14:paraId="7E8AF745" w14:textId="77777777" w:rsidR="00826622" w:rsidRPr="00826622" w:rsidRDefault="006422FC" w:rsidP="00826622">
      <w:pPr>
        <w:rPr>
          <w:sz w:val="22"/>
          <w:szCs w:val="22"/>
        </w:rPr>
      </w:pPr>
      <w:r w:rsidRPr="00826622">
        <w:rPr>
          <w:sz w:val="22"/>
          <w:szCs w:val="22"/>
        </w:rPr>
        <w:t xml:space="preserve">Soit </w:t>
      </w:r>
      <w:r w:rsidR="00826622" w:rsidRPr="00826622">
        <w:rPr>
          <w:b/>
          <w:sz w:val="22"/>
          <w:szCs w:val="22"/>
          <w:u w:val="single"/>
        </w:rPr>
        <w:t>191.114,76 EUR SAUF MEMOIRE (décompte arrêté au 21/01/2022)</w:t>
      </w:r>
      <w:r w:rsidR="00826622" w:rsidRPr="00826622">
        <w:rPr>
          <w:sz w:val="22"/>
          <w:szCs w:val="22"/>
        </w:rPr>
        <w:t>, montant de la créance totale due en principal, intérêts et accessoires.</w:t>
      </w:r>
    </w:p>
    <w:p w14:paraId="343D1651" w14:textId="77777777" w:rsidR="006422FC" w:rsidRPr="00C85394" w:rsidRDefault="006422FC" w:rsidP="006422FC">
      <w:pPr>
        <w:rPr>
          <w:color w:val="C00000"/>
        </w:rPr>
      </w:pPr>
    </w:p>
    <w:p w14:paraId="268DEBD5" w14:textId="77777777" w:rsidR="009A089C" w:rsidRDefault="009A089C" w:rsidP="009A089C">
      <w:pPr>
        <w:rPr>
          <w:sz w:val="22"/>
          <w:szCs w:val="22"/>
        </w:rPr>
      </w:pPr>
      <w:r w:rsidRPr="006422FC">
        <w:rPr>
          <w:sz w:val="22"/>
          <w:szCs w:val="22"/>
        </w:rPr>
        <w:t>Le coût du commandement et tous frais conséquents faits ou à faire, susceptibles d'être avancés par le créancier pour le recouvrement de sa créance et la conservation de son gage et sous réserve et sans préjudice de tous autres dus, droits et actions, des intérêts sur intérêts en cours, de tous autres frais et légitimes accessoires, offrant de tous détail et liquidation en cas de règlement immédiat et en tenant compte de tous acomptes qui auraient pu être versés.</w:t>
      </w:r>
    </w:p>
    <w:p w14:paraId="2D9D0C04" w14:textId="77777777" w:rsidR="00BF31BA" w:rsidRPr="006422FC" w:rsidRDefault="00BF31BA" w:rsidP="009A089C">
      <w:pPr>
        <w:rPr>
          <w:sz w:val="22"/>
          <w:szCs w:val="22"/>
        </w:rPr>
      </w:pPr>
    </w:p>
    <w:p w14:paraId="7CE2D3C9" w14:textId="77777777" w:rsidR="009A089C" w:rsidRPr="006422FC" w:rsidRDefault="009A089C" w:rsidP="009A089C">
      <w:pPr>
        <w:rPr>
          <w:b/>
          <w:sz w:val="22"/>
          <w:szCs w:val="22"/>
        </w:rPr>
      </w:pPr>
      <w:r w:rsidRPr="006422FC">
        <w:rPr>
          <w:b/>
          <w:sz w:val="22"/>
          <w:szCs w:val="22"/>
        </w:rPr>
        <w:t>Ce commandement de payer valant saisie contient les copies et énonciations prescrites par l'article R 321-3 du Code des Procédures Civiles d’Exécution, c'est-à-dire :</w:t>
      </w:r>
    </w:p>
    <w:p w14:paraId="24E3BA29" w14:textId="77777777" w:rsidR="009A089C" w:rsidRPr="006B1573" w:rsidRDefault="009A089C" w:rsidP="009A089C">
      <w:pPr>
        <w:rPr>
          <w:sz w:val="22"/>
          <w:szCs w:val="22"/>
        </w:rPr>
      </w:pPr>
    </w:p>
    <w:p w14:paraId="4F697F59" w14:textId="77777777" w:rsidR="009A089C" w:rsidRPr="00826622" w:rsidRDefault="009A089C" w:rsidP="00BA00FE">
      <w:pPr>
        <w:numPr>
          <w:ilvl w:val="0"/>
          <w:numId w:val="31"/>
        </w:numPr>
        <w:rPr>
          <w:b/>
          <w:sz w:val="22"/>
          <w:szCs w:val="22"/>
        </w:rPr>
      </w:pPr>
      <w:r w:rsidRPr="00826622">
        <w:rPr>
          <w:b/>
          <w:sz w:val="22"/>
          <w:szCs w:val="22"/>
        </w:rPr>
        <w:t xml:space="preserve">La constitution de </w:t>
      </w:r>
      <w:r w:rsidR="00826622" w:rsidRPr="00826622">
        <w:rPr>
          <w:b/>
          <w:i/>
          <w:sz w:val="22"/>
          <w:szCs w:val="22"/>
        </w:rPr>
        <w:t>Maître Yannick GAY,</w:t>
      </w:r>
      <w:r w:rsidR="00826622" w:rsidRPr="00826622">
        <w:rPr>
          <w:i/>
          <w:sz w:val="22"/>
          <w:szCs w:val="22"/>
        </w:rPr>
        <w:t xml:space="preserve"> Avocat au Barreau du JURA, y demeurant 11 rue Pierre Vernier – </w:t>
      </w:r>
      <w:r w:rsidR="00826622" w:rsidRPr="00826622">
        <w:rPr>
          <w:i/>
          <w:sz w:val="22"/>
          <w:szCs w:val="22"/>
        </w:rPr>
        <w:lastRenderedPageBreak/>
        <w:t>39100 DOLE, au Cabinet duquel il est fait élection de domicile</w:t>
      </w:r>
      <w:r w:rsidR="00BA00FE" w:rsidRPr="00826622">
        <w:rPr>
          <w:b/>
          <w:sz w:val="22"/>
          <w:szCs w:val="22"/>
        </w:rPr>
        <w:t xml:space="preserve">, </w:t>
      </w:r>
      <w:r w:rsidR="00826622" w:rsidRPr="00826622">
        <w:rPr>
          <w:b/>
          <w:sz w:val="22"/>
          <w:szCs w:val="22"/>
        </w:rPr>
        <w:t>Société EOS FRANCE</w:t>
      </w:r>
      <w:r w:rsidR="00826622" w:rsidRPr="00826622">
        <w:rPr>
          <w:sz w:val="22"/>
          <w:szCs w:val="22"/>
        </w:rPr>
        <w:t xml:space="preserve">, SASU au capital de 18.300.000 € immatriculée au RCS de PARIS sous le n°488 825 217, dont le siège social est situé 74 rue de la Fédération à PARIS, venant aux droits de </w:t>
      </w:r>
      <w:r w:rsidR="00826622" w:rsidRPr="00826622">
        <w:rPr>
          <w:b/>
          <w:sz w:val="22"/>
          <w:szCs w:val="22"/>
        </w:rPr>
        <w:t>la CAISSE D’EPARGNE BOURGOGNE FRANCHE COMTE</w:t>
      </w:r>
      <w:r w:rsidR="00826622" w:rsidRPr="00826622">
        <w:rPr>
          <w:sz w:val="22"/>
          <w:szCs w:val="22"/>
        </w:rPr>
        <w:t xml:space="preserve"> en vertu d’un contrat de cession de créance en date du 22 janvier 2020, poursuites et diligences de ses représentants légaux en exercice domiciliés en cette qualité de droit audit siège</w:t>
      </w:r>
      <w:r w:rsidR="002F0D3B" w:rsidRPr="00826622">
        <w:rPr>
          <w:sz w:val="22"/>
          <w:szCs w:val="22"/>
        </w:rPr>
        <w:t>,</w:t>
      </w:r>
    </w:p>
    <w:p w14:paraId="1D476BFA" w14:textId="77777777" w:rsidR="009A089C" w:rsidRPr="006B1573" w:rsidRDefault="009A089C" w:rsidP="009A089C">
      <w:pPr>
        <w:tabs>
          <w:tab w:val="left" w:pos="720"/>
        </w:tabs>
        <w:ind w:left="360" w:hanging="480"/>
        <w:rPr>
          <w:sz w:val="22"/>
          <w:szCs w:val="22"/>
        </w:rPr>
      </w:pPr>
    </w:p>
    <w:p w14:paraId="580605D9" w14:textId="77777777" w:rsidR="009A089C" w:rsidRPr="006B1573" w:rsidRDefault="009A089C" w:rsidP="009A089C">
      <w:pPr>
        <w:numPr>
          <w:ilvl w:val="0"/>
          <w:numId w:val="31"/>
        </w:numPr>
        <w:tabs>
          <w:tab w:val="left" w:pos="720"/>
        </w:tabs>
        <w:ind w:hanging="480"/>
        <w:rPr>
          <w:sz w:val="22"/>
          <w:szCs w:val="22"/>
        </w:rPr>
      </w:pPr>
      <w:r w:rsidRPr="006B1573">
        <w:rPr>
          <w:sz w:val="22"/>
          <w:szCs w:val="22"/>
        </w:rPr>
        <w:t>L'indication de la date et de la nature du titre exécutoire en vertu duquel le commandement est délivré ;</w:t>
      </w:r>
    </w:p>
    <w:p w14:paraId="7A1B403A" w14:textId="77777777" w:rsidR="009A089C" w:rsidRPr="006B1573" w:rsidRDefault="009A089C" w:rsidP="009A089C">
      <w:pPr>
        <w:tabs>
          <w:tab w:val="left" w:pos="720"/>
        </w:tabs>
        <w:ind w:left="360" w:hanging="480"/>
        <w:rPr>
          <w:sz w:val="22"/>
          <w:szCs w:val="22"/>
        </w:rPr>
      </w:pPr>
    </w:p>
    <w:p w14:paraId="027BEE94" w14:textId="77777777" w:rsidR="009A089C" w:rsidRPr="006B1573" w:rsidRDefault="009A089C" w:rsidP="009A089C">
      <w:pPr>
        <w:numPr>
          <w:ilvl w:val="0"/>
          <w:numId w:val="31"/>
        </w:numPr>
        <w:tabs>
          <w:tab w:val="left" w:pos="720"/>
        </w:tabs>
        <w:ind w:hanging="480"/>
        <w:rPr>
          <w:sz w:val="22"/>
          <w:szCs w:val="22"/>
        </w:rPr>
      </w:pPr>
      <w:r w:rsidRPr="006B1573">
        <w:rPr>
          <w:sz w:val="22"/>
          <w:szCs w:val="22"/>
        </w:rPr>
        <w:t xml:space="preserve">Le décompte des sommes réclamées en principal, frais et intérêts échus, ainsi que l'indication du taux des intérêts moratoires ; </w:t>
      </w:r>
    </w:p>
    <w:p w14:paraId="677C60D5" w14:textId="77777777" w:rsidR="009A089C" w:rsidRPr="006B1573" w:rsidRDefault="009A089C" w:rsidP="009A089C">
      <w:pPr>
        <w:tabs>
          <w:tab w:val="left" w:pos="720"/>
        </w:tabs>
        <w:ind w:left="360" w:hanging="480"/>
        <w:rPr>
          <w:sz w:val="22"/>
          <w:szCs w:val="22"/>
        </w:rPr>
      </w:pPr>
    </w:p>
    <w:p w14:paraId="299BA6A5" w14:textId="77777777" w:rsidR="009A089C" w:rsidRPr="006B1573" w:rsidRDefault="009A089C" w:rsidP="009A089C">
      <w:pPr>
        <w:numPr>
          <w:ilvl w:val="0"/>
          <w:numId w:val="31"/>
        </w:numPr>
        <w:tabs>
          <w:tab w:val="left" w:pos="720"/>
        </w:tabs>
        <w:ind w:hanging="480"/>
        <w:rPr>
          <w:sz w:val="22"/>
          <w:szCs w:val="22"/>
        </w:rPr>
      </w:pPr>
      <w:r w:rsidRPr="006B1573">
        <w:rPr>
          <w:sz w:val="22"/>
          <w:szCs w:val="22"/>
        </w:rPr>
        <w:t xml:space="preserve">L'avertissement que le débiteur doit payer lesdites sommes dans un délai de huit jours, qu'à défaut de paiement, la procédure </w:t>
      </w:r>
      <w:proofErr w:type="gramStart"/>
      <w:r w:rsidRPr="006B1573">
        <w:rPr>
          <w:sz w:val="22"/>
          <w:szCs w:val="22"/>
        </w:rPr>
        <w:t>à fin</w:t>
      </w:r>
      <w:proofErr w:type="gramEnd"/>
      <w:r w:rsidRPr="006B1573">
        <w:rPr>
          <w:sz w:val="22"/>
          <w:szCs w:val="22"/>
        </w:rPr>
        <w:t xml:space="preserve"> de vente de l'immeuble se poursuivra et qu'à cet effet, le débiteur sera assigné à comparaître à une audience du juge de l'exécution pour voir statuer sur les modalités de la procédure ; </w:t>
      </w:r>
    </w:p>
    <w:p w14:paraId="5354DB8F" w14:textId="77777777" w:rsidR="009A089C" w:rsidRPr="006B1573" w:rsidRDefault="009A089C" w:rsidP="009A089C">
      <w:pPr>
        <w:tabs>
          <w:tab w:val="left" w:pos="720"/>
        </w:tabs>
        <w:ind w:left="360" w:hanging="480"/>
        <w:rPr>
          <w:sz w:val="22"/>
          <w:szCs w:val="22"/>
        </w:rPr>
      </w:pPr>
    </w:p>
    <w:p w14:paraId="7977F20F" w14:textId="77777777" w:rsidR="009A089C" w:rsidRPr="006B1573" w:rsidRDefault="009A089C" w:rsidP="009A089C">
      <w:pPr>
        <w:numPr>
          <w:ilvl w:val="0"/>
          <w:numId w:val="31"/>
        </w:numPr>
        <w:tabs>
          <w:tab w:val="left" w:pos="720"/>
        </w:tabs>
        <w:ind w:hanging="480"/>
        <w:rPr>
          <w:sz w:val="22"/>
          <w:szCs w:val="22"/>
        </w:rPr>
      </w:pPr>
      <w:r w:rsidRPr="006B1573">
        <w:rPr>
          <w:sz w:val="22"/>
          <w:szCs w:val="22"/>
        </w:rPr>
        <w:t>La désignation de chacun des biens ou droits sur lesquels porte la saisie immobilière, telle qu'exigée par les règles de la publicité foncière, ainsi qu'une copie de la matrice cadastrale.</w:t>
      </w:r>
    </w:p>
    <w:p w14:paraId="098E25FC" w14:textId="77777777" w:rsidR="009A089C" w:rsidRPr="006B1573" w:rsidRDefault="009A089C" w:rsidP="009A089C">
      <w:pPr>
        <w:tabs>
          <w:tab w:val="left" w:pos="720"/>
        </w:tabs>
        <w:ind w:left="360" w:hanging="480"/>
        <w:rPr>
          <w:sz w:val="22"/>
          <w:szCs w:val="22"/>
        </w:rPr>
      </w:pPr>
    </w:p>
    <w:p w14:paraId="2D53E3D4" w14:textId="77777777" w:rsidR="009A089C" w:rsidRPr="006B1573" w:rsidRDefault="009A089C" w:rsidP="009A089C">
      <w:pPr>
        <w:numPr>
          <w:ilvl w:val="0"/>
          <w:numId w:val="31"/>
        </w:numPr>
        <w:tabs>
          <w:tab w:val="left" w:pos="720"/>
        </w:tabs>
        <w:ind w:hanging="480"/>
        <w:rPr>
          <w:sz w:val="22"/>
          <w:szCs w:val="22"/>
        </w:rPr>
      </w:pPr>
      <w:r w:rsidRPr="006B1573">
        <w:rPr>
          <w:sz w:val="22"/>
          <w:szCs w:val="22"/>
        </w:rPr>
        <w:t>L'indication que le commandement vaut saisie de l'immeuble et que le bien est indisponible à l'égard du débiteur à compter de la signification de l'acte et à l'égard des tiers à compter d</w:t>
      </w:r>
      <w:r w:rsidR="008C4E1B" w:rsidRPr="006B1573">
        <w:rPr>
          <w:sz w:val="22"/>
          <w:szCs w:val="22"/>
        </w:rPr>
        <w:t>e la publication de celui-ci au</w:t>
      </w:r>
      <w:r w:rsidRPr="006B1573">
        <w:rPr>
          <w:sz w:val="22"/>
          <w:szCs w:val="22"/>
        </w:rPr>
        <w:t xml:space="preserve"> Bureau de la Conservation des Hypothèques de </w:t>
      </w:r>
      <w:r w:rsidR="00826622">
        <w:rPr>
          <w:sz w:val="22"/>
          <w:szCs w:val="22"/>
        </w:rPr>
        <w:t>LONS LE SAUNIER</w:t>
      </w:r>
      <w:r w:rsidR="001819A2">
        <w:rPr>
          <w:sz w:val="22"/>
          <w:szCs w:val="22"/>
        </w:rPr>
        <w:t>.</w:t>
      </w:r>
    </w:p>
    <w:p w14:paraId="06580719" w14:textId="77777777" w:rsidR="009A089C" w:rsidRPr="006B1573" w:rsidRDefault="009A089C" w:rsidP="009A089C">
      <w:pPr>
        <w:tabs>
          <w:tab w:val="left" w:pos="720"/>
        </w:tabs>
        <w:ind w:left="360" w:hanging="480"/>
        <w:rPr>
          <w:sz w:val="22"/>
          <w:szCs w:val="22"/>
        </w:rPr>
      </w:pPr>
    </w:p>
    <w:p w14:paraId="7A14FDB4" w14:textId="77777777" w:rsidR="009A089C" w:rsidRPr="006B1573" w:rsidRDefault="009A089C" w:rsidP="009A089C">
      <w:pPr>
        <w:numPr>
          <w:ilvl w:val="0"/>
          <w:numId w:val="31"/>
        </w:numPr>
        <w:tabs>
          <w:tab w:val="left" w:pos="720"/>
        </w:tabs>
        <w:ind w:hanging="480"/>
        <w:rPr>
          <w:sz w:val="22"/>
          <w:szCs w:val="22"/>
        </w:rPr>
      </w:pPr>
      <w:r w:rsidRPr="006B1573">
        <w:rPr>
          <w:sz w:val="22"/>
          <w:szCs w:val="22"/>
        </w:rPr>
        <w:t xml:space="preserve">L'indication que le commandement vaut saisie des fruits et que le débiteur en est séquestre ; </w:t>
      </w:r>
    </w:p>
    <w:p w14:paraId="1255E85E" w14:textId="77777777" w:rsidR="009A089C" w:rsidRPr="006B1573" w:rsidRDefault="009A089C" w:rsidP="009A089C">
      <w:pPr>
        <w:tabs>
          <w:tab w:val="left" w:pos="720"/>
        </w:tabs>
        <w:ind w:left="360" w:hanging="480"/>
        <w:rPr>
          <w:sz w:val="22"/>
          <w:szCs w:val="22"/>
        </w:rPr>
      </w:pPr>
    </w:p>
    <w:p w14:paraId="04C008F0" w14:textId="77777777" w:rsidR="009A089C" w:rsidRPr="006B1573" w:rsidRDefault="009A089C" w:rsidP="009A089C">
      <w:pPr>
        <w:numPr>
          <w:ilvl w:val="0"/>
          <w:numId w:val="31"/>
        </w:numPr>
        <w:tabs>
          <w:tab w:val="left" w:pos="720"/>
        </w:tabs>
        <w:ind w:hanging="480"/>
        <w:rPr>
          <w:sz w:val="22"/>
          <w:szCs w:val="22"/>
        </w:rPr>
      </w:pPr>
      <w:r w:rsidRPr="006B1573">
        <w:rPr>
          <w:sz w:val="22"/>
          <w:szCs w:val="22"/>
        </w:rPr>
        <w:t xml:space="preserve">L'indication que le débiteur garde la possibilité de rechercher un acquéreur de l'immeuble saisi pour procéder à sa vente amiable ou de donner mandat à cet effet et la mention que cette vente ne pourra néanmoins être conclue qu'après autorisation du juge de l'exécution ; </w:t>
      </w:r>
    </w:p>
    <w:p w14:paraId="562387CC" w14:textId="77777777" w:rsidR="009A089C" w:rsidRPr="006B1573" w:rsidRDefault="009A089C" w:rsidP="009A089C">
      <w:pPr>
        <w:tabs>
          <w:tab w:val="left" w:pos="720"/>
        </w:tabs>
        <w:ind w:left="360" w:hanging="480"/>
        <w:rPr>
          <w:sz w:val="22"/>
          <w:szCs w:val="22"/>
        </w:rPr>
      </w:pPr>
    </w:p>
    <w:p w14:paraId="2C1D882F" w14:textId="77777777" w:rsidR="009A089C" w:rsidRPr="006B1573" w:rsidRDefault="009A089C" w:rsidP="009A089C">
      <w:pPr>
        <w:numPr>
          <w:ilvl w:val="0"/>
          <w:numId w:val="31"/>
        </w:numPr>
        <w:tabs>
          <w:tab w:val="left" w:pos="720"/>
        </w:tabs>
        <w:ind w:hanging="480"/>
        <w:rPr>
          <w:sz w:val="22"/>
          <w:szCs w:val="22"/>
        </w:rPr>
      </w:pPr>
      <w:r w:rsidRPr="006B1573">
        <w:rPr>
          <w:sz w:val="22"/>
          <w:szCs w:val="22"/>
        </w:rPr>
        <w:t xml:space="preserve">La sommation, lorsque le bien fait l'objet d'un bail, d'avoir à indiquer à l'huissier de justice les nom, prénom et adresse du preneur ou, s'il s'agit d'une personne morale, sa dénomination et son siège social ; </w:t>
      </w:r>
    </w:p>
    <w:p w14:paraId="03FE3C35" w14:textId="77777777" w:rsidR="00BA6F56" w:rsidRPr="006B1573" w:rsidRDefault="00BA6F56" w:rsidP="00BA6F56">
      <w:pPr>
        <w:rPr>
          <w:sz w:val="22"/>
          <w:szCs w:val="22"/>
        </w:rPr>
      </w:pPr>
    </w:p>
    <w:p w14:paraId="4B587B85" w14:textId="77777777" w:rsidR="00826622" w:rsidRDefault="009A089C" w:rsidP="00826622">
      <w:pPr>
        <w:numPr>
          <w:ilvl w:val="0"/>
          <w:numId w:val="31"/>
        </w:numPr>
        <w:tabs>
          <w:tab w:val="left" w:pos="720"/>
        </w:tabs>
        <w:ind w:hanging="480"/>
        <w:rPr>
          <w:sz w:val="22"/>
          <w:szCs w:val="22"/>
        </w:rPr>
      </w:pPr>
      <w:r w:rsidRPr="006B1573">
        <w:rPr>
          <w:sz w:val="22"/>
          <w:szCs w:val="22"/>
        </w:rPr>
        <w:t>L'indication qu'un huissier de justice pourra pénétrer dans les lieux afin de dresser un procès-verbal de description de l'immeuble ;</w:t>
      </w:r>
    </w:p>
    <w:p w14:paraId="1C8774FC" w14:textId="77777777" w:rsidR="00826622" w:rsidRDefault="00826622" w:rsidP="00826622">
      <w:pPr>
        <w:ind w:left="720"/>
        <w:rPr>
          <w:sz w:val="22"/>
          <w:szCs w:val="22"/>
        </w:rPr>
      </w:pPr>
    </w:p>
    <w:p w14:paraId="139FAEF5" w14:textId="77777777" w:rsidR="001819A2" w:rsidRPr="00826622" w:rsidRDefault="009A089C" w:rsidP="00826622">
      <w:pPr>
        <w:numPr>
          <w:ilvl w:val="0"/>
          <w:numId w:val="31"/>
        </w:numPr>
        <w:tabs>
          <w:tab w:val="left" w:pos="720"/>
        </w:tabs>
        <w:ind w:hanging="480"/>
        <w:rPr>
          <w:sz w:val="22"/>
          <w:szCs w:val="22"/>
        </w:rPr>
      </w:pPr>
      <w:r w:rsidRPr="00826622">
        <w:rPr>
          <w:sz w:val="22"/>
          <w:szCs w:val="22"/>
        </w:rPr>
        <w:t xml:space="preserve">L'indication que le juge de l'exécution territorialement compétent pour connaître de la procédure de saisie et des contestations et demandes incidentes y afférentes est celui </w:t>
      </w:r>
      <w:r w:rsidRPr="00826622">
        <w:rPr>
          <w:sz w:val="22"/>
          <w:szCs w:val="22"/>
        </w:rPr>
        <w:lastRenderedPageBreak/>
        <w:t xml:space="preserve">du Tribunal </w:t>
      </w:r>
      <w:r w:rsidR="002F0D3B" w:rsidRPr="00826622">
        <w:rPr>
          <w:sz w:val="22"/>
          <w:szCs w:val="22"/>
        </w:rPr>
        <w:t>Judiciaire</w:t>
      </w:r>
      <w:r w:rsidR="001819A2" w:rsidRPr="00826622">
        <w:rPr>
          <w:sz w:val="22"/>
          <w:szCs w:val="22"/>
        </w:rPr>
        <w:t xml:space="preserve"> de </w:t>
      </w:r>
      <w:r w:rsidR="00370453">
        <w:rPr>
          <w:sz w:val="22"/>
          <w:szCs w:val="22"/>
        </w:rPr>
        <w:t>LONS LE SAUNIER</w:t>
      </w:r>
      <w:r w:rsidR="006B1573" w:rsidRPr="00826622">
        <w:rPr>
          <w:sz w:val="22"/>
          <w:szCs w:val="22"/>
        </w:rPr>
        <w:t>, siégeant au P</w:t>
      </w:r>
      <w:r w:rsidR="00570668" w:rsidRPr="00826622">
        <w:rPr>
          <w:sz w:val="22"/>
          <w:szCs w:val="22"/>
        </w:rPr>
        <w:t xml:space="preserve">alais de justice de ladite ville </w:t>
      </w:r>
      <w:r w:rsidR="00826622" w:rsidRPr="00826622">
        <w:rPr>
          <w:sz w:val="22"/>
          <w:szCs w:val="22"/>
        </w:rPr>
        <w:t>11 rue Pasteur 39000 LONS LE SAUNIER</w:t>
      </w:r>
    </w:p>
    <w:p w14:paraId="7007A473" w14:textId="77777777" w:rsidR="001819A2" w:rsidRDefault="001819A2" w:rsidP="001819A2">
      <w:pPr>
        <w:ind w:left="720"/>
        <w:rPr>
          <w:sz w:val="22"/>
          <w:szCs w:val="22"/>
        </w:rPr>
      </w:pPr>
    </w:p>
    <w:p w14:paraId="703CB980" w14:textId="77777777" w:rsidR="009A089C" w:rsidRPr="001819A2" w:rsidRDefault="009A089C" w:rsidP="001819A2">
      <w:pPr>
        <w:numPr>
          <w:ilvl w:val="0"/>
          <w:numId w:val="31"/>
        </w:numPr>
        <w:tabs>
          <w:tab w:val="left" w:pos="720"/>
        </w:tabs>
        <w:ind w:hanging="480"/>
        <w:rPr>
          <w:sz w:val="22"/>
          <w:szCs w:val="22"/>
        </w:rPr>
      </w:pPr>
      <w:r w:rsidRPr="001819A2">
        <w:rPr>
          <w:sz w:val="22"/>
          <w:szCs w:val="22"/>
        </w:rPr>
        <w:t xml:space="preserve">L'indication que le débiteur qui en fait préalablement la demande peut bénéficier, pour la procédure de saisie, de l'aide juridictionnelle s'il remplit les conditions de ressources prévues par la loi n° 91-647 du 10 juillet 1991 relative à l'aide juridique </w:t>
      </w:r>
      <w:r w:rsidR="006B1573" w:rsidRPr="001819A2">
        <w:rPr>
          <w:sz w:val="22"/>
          <w:szCs w:val="22"/>
        </w:rPr>
        <w:t xml:space="preserve">et le décret n°2020-1717 du 28 décembre 2020, portant application de ladite </w:t>
      </w:r>
      <w:proofErr w:type="gramStart"/>
      <w:r w:rsidR="006B1573" w:rsidRPr="001819A2">
        <w:rPr>
          <w:sz w:val="22"/>
          <w:szCs w:val="22"/>
        </w:rPr>
        <w:t>loi</w:t>
      </w:r>
      <w:r w:rsidRPr="001819A2">
        <w:rPr>
          <w:sz w:val="22"/>
          <w:szCs w:val="22"/>
        </w:rPr>
        <w:t>;</w:t>
      </w:r>
      <w:proofErr w:type="gramEnd"/>
      <w:r w:rsidRPr="001819A2">
        <w:rPr>
          <w:sz w:val="22"/>
          <w:szCs w:val="22"/>
        </w:rPr>
        <w:t xml:space="preserve"> </w:t>
      </w:r>
    </w:p>
    <w:p w14:paraId="64A548BA" w14:textId="77777777" w:rsidR="009A089C" w:rsidRPr="006B1573" w:rsidRDefault="009A089C" w:rsidP="009A089C">
      <w:pPr>
        <w:tabs>
          <w:tab w:val="left" w:pos="720"/>
        </w:tabs>
        <w:ind w:left="360" w:hanging="480"/>
        <w:rPr>
          <w:sz w:val="22"/>
          <w:szCs w:val="22"/>
        </w:rPr>
      </w:pPr>
    </w:p>
    <w:p w14:paraId="33E3F0B2" w14:textId="77777777" w:rsidR="009A089C" w:rsidRPr="006B1573" w:rsidRDefault="009A089C" w:rsidP="009A089C">
      <w:pPr>
        <w:numPr>
          <w:ilvl w:val="0"/>
          <w:numId w:val="31"/>
        </w:numPr>
        <w:tabs>
          <w:tab w:val="left" w:pos="720"/>
        </w:tabs>
        <w:ind w:hanging="480"/>
        <w:rPr>
          <w:sz w:val="22"/>
          <w:szCs w:val="22"/>
        </w:rPr>
      </w:pPr>
      <w:r w:rsidRPr="006B1573">
        <w:rPr>
          <w:sz w:val="22"/>
          <w:szCs w:val="22"/>
        </w:rPr>
        <w:t xml:space="preserve">L'indication, si le débiteur est une personne physique, que s'il s'estime en situation de surendettement, il a la faculté de saisir la commission de surendettement des particuliers instituée par l'article L. 331-1 du code de la consommation. </w:t>
      </w:r>
    </w:p>
    <w:p w14:paraId="4A95B06F" w14:textId="77777777" w:rsidR="00A053D1" w:rsidRPr="006B1573" w:rsidRDefault="00A053D1" w:rsidP="004427BD">
      <w:pPr>
        <w:tabs>
          <w:tab w:val="left" w:pos="720"/>
        </w:tabs>
        <w:rPr>
          <w:sz w:val="22"/>
          <w:szCs w:val="22"/>
        </w:rPr>
      </w:pPr>
    </w:p>
    <w:p w14:paraId="6B9E6F02" w14:textId="77777777" w:rsidR="009A089C" w:rsidRPr="006B1573" w:rsidRDefault="009A089C" w:rsidP="009A089C">
      <w:pPr>
        <w:numPr>
          <w:ilvl w:val="0"/>
          <w:numId w:val="31"/>
        </w:numPr>
        <w:tabs>
          <w:tab w:val="left" w:pos="720"/>
        </w:tabs>
        <w:ind w:hanging="480"/>
        <w:rPr>
          <w:sz w:val="22"/>
          <w:szCs w:val="22"/>
        </w:rPr>
      </w:pPr>
      <w:r w:rsidRPr="006B1573">
        <w:rPr>
          <w:sz w:val="22"/>
          <w:szCs w:val="22"/>
        </w:rPr>
        <w:t xml:space="preserve">Si le créancier saisissant agit en vertu d'une transmission, à quelque titre que ce soit, de la créance contenue dans le titre exécutoire fondant les poursuites, le commandement vise en outre l'acte de transmission à moins que le débiteur n'en ait été régulièrement avisé au préalable. </w:t>
      </w:r>
    </w:p>
    <w:p w14:paraId="38159404" w14:textId="77777777" w:rsidR="009A089C" w:rsidRPr="006422FC" w:rsidRDefault="009A089C" w:rsidP="009A089C">
      <w:pPr>
        <w:tabs>
          <w:tab w:val="decimal" w:pos="7774"/>
        </w:tabs>
        <w:rPr>
          <w:color w:val="C00000"/>
          <w:sz w:val="22"/>
          <w:szCs w:val="22"/>
        </w:rPr>
      </w:pPr>
    </w:p>
    <w:p w14:paraId="2EDC33B2" w14:textId="77777777" w:rsidR="009A089C" w:rsidRPr="006B1573" w:rsidRDefault="009A089C" w:rsidP="009A089C">
      <w:pPr>
        <w:tabs>
          <w:tab w:val="left" w:pos="567"/>
          <w:tab w:val="decimal" w:pos="7774"/>
        </w:tabs>
        <w:rPr>
          <w:sz w:val="22"/>
          <w:szCs w:val="22"/>
        </w:rPr>
      </w:pPr>
    </w:p>
    <w:p w14:paraId="50B81020" w14:textId="77777777" w:rsidR="009A089C" w:rsidRPr="00826622" w:rsidRDefault="009A089C" w:rsidP="009A089C">
      <w:pPr>
        <w:tabs>
          <w:tab w:val="left" w:pos="567"/>
          <w:tab w:val="decimal" w:pos="7774"/>
        </w:tabs>
        <w:rPr>
          <w:b/>
          <w:sz w:val="22"/>
          <w:szCs w:val="22"/>
        </w:rPr>
      </w:pPr>
      <w:r w:rsidRPr="00722B10">
        <w:rPr>
          <w:b/>
          <w:sz w:val="22"/>
          <w:szCs w:val="22"/>
        </w:rPr>
        <w:t xml:space="preserve">Ce commandement n'ayant pas reçu satisfaction, </w:t>
      </w:r>
      <w:r w:rsidR="00826622" w:rsidRPr="00722B10">
        <w:rPr>
          <w:b/>
          <w:sz w:val="22"/>
          <w:szCs w:val="22"/>
        </w:rPr>
        <w:t>il été publié le 22 avril 2022 au Service de la Publicité Foncière de LONS LE SAUNIER 1</w:t>
      </w:r>
      <w:r w:rsidR="00826622" w:rsidRPr="00722B10">
        <w:rPr>
          <w:b/>
          <w:sz w:val="22"/>
          <w:szCs w:val="22"/>
          <w:vertAlign w:val="superscript"/>
        </w:rPr>
        <w:t>er</w:t>
      </w:r>
      <w:r w:rsidR="00826622" w:rsidRPr="00722B10">
        <w:rPr>
          <w:b/>
          <w:sz w:val="22"/>
          <w:szCs w:val="22"/>
        </w:rPr>
        <w:t xml:space="preserve"> Bureau, sous les références volume 2022 S n° </w:t>
      </w:r>
      <w:r w:rsidR="00722B10" w:rsidRPr="00722B10">
        <w:rPr>
          <w:b/>
          <w:sz w:val="22"/>
          <w:szCs w:val="22"/>
        </w:rPr>
        <w:t>00013</w:t>
      </w:r>
      <w:r w:rsidR="00826622" w:rsidRPr="00722B10">
        <w:rPr>
          <w:b/>
          <w:sz w:val="22"/>
          <w:szCs w:val="22"/>
        </w:rPr>
        <w:t>.</w:t>
      </w:r>
    </w:p>
    <w:p w14:paraId="404F7B02" w14:textId="77777777" w:rsidR="00B206DB" w:rsidRPr="006422FC" w:rsidRDefault="00B206DB" w:rsidP="009A089C">
      <w:pPr>
        <w:tabs>
          <w:tab w:val="left" w:pos="567"/>
          <w:tab w:val="decimal" w:pos="7774"/>
        </w:tabs>
        <w:rPr>
          <w:b/>
          <w:color w:val="C00000"/>
          <w:sz w:val="22"/>
          <w:szCs w:val="22"/>
          <w:highlight w:val="yellow"/>
        </w:rPr>
      </w:pPr>
    </w:p>
    <w:p w14:paraId="442EDE55" w14:textId="77777777" w:rsidR="009A089C" w:rsidRPr="006B1573" w:rsidRDefault="009A089C" w:rsidP="009A089C">
      <w:pPr>
        <w:tabs>
          <w:tab w:val="left" w:pos="567"/>
          <w:tab w:val="decimal" w:pos="7774"/>
        </w:tabs>
        <w:rPr>
          <w:b/>
          <w:sz w:val="22"/>
          <w:szCs w:val="22"/>
        </w:rPr>
      </w:pPr>
      <w:r w:rsidRPr="006B1573">
        <w:rPr>
          <w:b/>
          <w:sz w:val="22"/>
          <w:szCs w:val="22"/>
        </w:rPr>
        <w:t>Le Bureau du Serv</w:t>
      </w:r>
      <w:r w:rsidR="00570668" w:rsidRPr="006B1573">
        <w:rPr>
          <w:b/>
          <w:sz w:val="22"/>
          <w:szCs w:val="22"/>
        </w:rPr>
        <w:t xml:space="preserve">ice de la Publicité Foncière </w:t>
      </w:r>
      <w:r w:rsidR="008F08BC" w:rsidRPr="006B1573">
        <w:rPr>
          <w:b/>
          <w:sz w:val="22"/>
          <w:szCs w:val="22"/>
        </w:rPr>
        <w:t xml:space="preserve">de </w:t>
      </w:r>
      <w:r w:rsidR="00826622">
        <w:rPr>
          <w:b/>
          <w:sz w:val="22"/>
          <w:szCs w:val="22"/>
        </w:rPr>
        <w:t>LONS LE SAUNIER</w:t>
      </w:r>
      <w:r w:rsidR="000B4713" w:rsidRPr="006B1573">
        <w:rPr>
          <w:b/>
          <w:sz w:val="22"/>
          <w:szCs w:val="22"/>
        </w:rPr>
        <w:t xml:space="preserve"> </w:t>
      </w:r>
      <w:r w:rsidR="00570668" w:rsidRPr="006B1573">
        <w:rPr>
          <w:b/>
          <w:sz w:val="22"/>
          <w:szCs w:val="22"/>
        </w:rPr>
        <w:t>a délivré</w:t>
      </w:r>
      <w:r w:rsidRPr="006B1573">
        <w:rPr>
          <w:b/>
          <w:sz w:val="22"/>
          <w:szCs w:val="22"/>
        </w:rPr>
        <w:t xml:space="preserve"> l'état hypothécaire ci-annexé certifié à la date de publication du commandement de payer valant saisie.</w:t>
      </w:r>
    </w:p>
    <w:p w14:paraId="55143E37" w14:textId="77777777" w:rsidR="00F94AE5" w:rsidRPr="006B1573" w:rsidRDefault="00F94AE5" w:rsidP="009A089C">
      <w:pPr>
        <w:tabs>
          <w:tab w:val="left" w:pos="567"/>
          <w:tab w:val="decimal" w:pos="7774"/>
        </w:tabs>
        <w:rPr>
          <w:b/>
          <w:sz w:val="22"/>
          <w:szCs w:val="22"/>
        </w:rPr>
      </w:pPr>
    </w:p>
    <w:p w14:paraId="04A3ADEF" w14:textId="77777777" w:rsidR="009A089C" w:rsidRPr="006B1573" w:rsidRDefault="00F6256B" w:rsidP="009A089C">
      <w:pPr>
        <w:tabs>
          <w:tab w:val="left" w:pos="567"/>
          <w:tab w:val="decimal" w:pos="7774"/>
        </w:tabs>
        <w:jc w:val="right"/>
        <w:rPr>
          <w:i/>
          <w:sz w:val="22"/>
          <w:szCs w:val="22"/>
        </w:rPr>
      </w:pPr>
      <w:r w:rsidRPr="006B1573">
        <w:rPr>
          <w:i/>
          <w:sz w:val="22"/>
          <w:szCs w:val="22"/>
        </w:rPr>
        <w:t>(Cf. é</w:t>
      </w:r>
      <w:r w:rsidR="009A089C" w:rsidRPr="006B1573">
        <w:rPr>
          <w:i/>
          <w:sz w:val="22"/>
          <w:szCs w:val="22"/>
        </w:rPr>
        <w:t>tat hypothécaire ci-annexée)</w:t>
      </w:r>
    </w:p>
    <w:p w14:paraId="16545729" w14:textId="77777777" w:rsidR="00B206DB" w:rsidRPr="006422FC" w:rsidRDefault="00B206DB" w:rsidP="009A089C">
      <w:pPr>
        <w:widowControl w:val="0"/>
        <w:rPr>
          <w:color w:val="C00000"/>
          <w:sz w:val="22"/>
          <w:szCs w:val="22"/>
        </w:rPr>
      </w:pPr>
    </w:p>
    <w:p w14:paraId="3CA06F40" w14:textId="77777777" w:rsidR="009A089C" w:rsidRPr="006B1573" w:rsidRDefault="009A089C" w:rsidP="00825D8C">
      <w:r w:rsidRPr="00FA1306">
        <w:rPr>
          <w:b/>
          <w:sz w:val="22"/>
          <w:szCs w:val="22"/>
        </w:rPr>
        <w:t xml:space="preserve">De même et par exploit en date </w:t>
      </w:r>
      <w:r w:rsidR="0019128B" w:rsidRPr="00FA1306">
        <w:rPr>
          <w:b/>
          <w:sz w:val="22"/>
          <w:szCs w:val="22"/>
        </w:rPr>
        <w:t xml:space="preserve">du </w:t>
      </w:r>
      <w:r w:rsidR="00AB525C">
        <w:rPr>
          <w:b/>
          <w:sz w:val="22"/>
          <w:szCs w:val="22"/>
        </w:rPr>
        <w:t>30 mai</w:t>
      </w:r>
      <w:r w:rsidR="008F09AF" w:rsidRPr="00FA1306">
        <w:rPr>
          <w:b/>
          <w:sz w:val="22"/>
          <w:szCs w:val="22"/>
        </w:rPr>
        <w:t xml:space="preserve"> </w:t>
      </w:r>
      <w:r w:rsidR="007C61BD" w:rsidRPr="00FA1306">
        <w:rPr>
          <w:b/>
          <w:sz w:val="22"/>
          <w:szCs w:val="22"/>
        </w:rPr>
        <w:t>2022</w:t>
      </w:r>
      <w:r w:rsidRPr="00FA1306">
        <w:rPr>
          <w:b/>
          <w:sz w:val="22"/>
          <w:szCs w:val="22"/>
        </w:rPr>
        <w:t xml:space="preserve"> délivré par </w:t>
      </w:r>
      <w:r w:rsidR="007648D8" w:rsidRPr="007648D8">
        <w:rPr>
          <w:b/>
          <w:sz w:val="22"/>
          <w:szCs w:val="22"/>
        </w:rPr>
        <w:t xml:space="preserve">la </w:t>
      </w:r>
      <w:r w:rsidR="00826622" w:rsidRPr="00826622">
        <w:rPr>
          <w:b/>
          <w:sz w:val="22"/>
          <w:szCs w:val="22"/>
        </w:rPr>
        <w:t xml:space="preserve">S.A.S. </w:t>
      </w:r>
      <w:proofErr w:type="gramStart"/>
      <w:r w:rsidR="00826622" w:rsidRPr="00826622">
        <w:rPr>
          <w:b/>
          <w:sz w:val="22"/>
          <w:szCs w:val="22"/>
        </w:rPr>
        <w:t>ACTIO,  titulaire</w:t>
      </w:r>
      <w:proofErr w:type="gramEnd"/>
      <w:r w:rsidR="00826622" w:rsidRPr="00826622">
        <w:rPr>
          <w:b/>
          <w:sz w:val="22"/>
          <w:szCs w:val="22"/>
        </w:rPr>
        <w:t xml:space="preserve"> d’un Office d’Huissiers de Justice à la résidence de LONS LE SAUNIER, 48 rue Lecourbe – 39000 LONS LE SAUNIER</w:t>
      </w:r>
      <w:r w:rsidR="00570668" w:rsidRPr="00FA1306">
        <w:rPr>
          <w:sz w:val="22"/>
          <w:szCs w:val="22"/>
        </w:rPr>
        <w:t>,</w:t>
      </w:r>
      <w:r w:rsidR="00F94AE5" w:rsidRPr="00FA1306">
        <w:rPr>
          <w:sz w:val="22"/>
          <w:szCs w:val="22"/>
        </w:rPr>
        <w:t xml:space="preserve"> </w:t>
      </w:r>
      <w:r w:rsidR="00826622">
        <w:rPr>
          <w:b/>
          <w:sz w:val="22"/>
          <w:szCs w:val="22"/>
        </w:rPr>
        <w:t>la société EOS FRANCE</w:t>
      </w:r>
      <w:r w:rsidRPr="00FA1306">
        <w:rPr>
          <w:b/>
          <w:sz w:val="22"/>
          <w:szCs w:val="22"/>
        </w:rPr>
        <w:t xml:space="preserve"> a fait délivrer à </w:t>
      </w:r>
      <w:r w:rsidR="00826622" w:rsidRPr="004A0D72">
        <w:rPr>
          <w:b/>
          <w:sz w:val="22"/>
          <w:szCs w:val="22"/>
          <w:highlight w:val="black"/>
        </w:rPr>
        <w:t>Monsieur Romain Claude Laurent DONIER</w:t>
      </w:r>
      <w:r w:rsidR="007648D8" w:rsidRPr="007648D8">
        <w:rPr>
          <w:b/>
          <w:sz w:val="22"/>
          <w:szCs w:val="22"/>
        </w:rPr>
        <w:t xml:space="preserve"> </w:t>
      </w:r>
      <w:r w:rsidRPr="00FA1306">
        <w:rPr>
          <w:b/>
          <w:sz w:val="22"/>
          <w:szCs w:val="22"/>
        </w:rPr>
        <w:t xml:space="preserve">une assignation à </w:t>
      </w:r>
      <w:r w:rsidRPr="00AB525C">
        <w:rPr>
          <w:b/>
          <w:sz w:val="22"/>
          <w:szCs w:val="22"/>
        </w:rPr>
        <w:t>comparaitre à l'audience d'orientation de M</w:t>
      </w:r>
      <w:r w:rsidR="00F94AE5" w:rsidRPr="00AB525C">
        <w:rPr>
          <w:b/>
          <w:sz w:val="22"/>
          <w:szCs w:val="22"/>
        </w:rPr>
        <w:t>adame</w:t>
      </w:r>
      <w:r w:rsidR="008B0049" w:rsidRPr="00AB525C">
        <w:rPr>
          <w:b/>
          <w:sz w:val="22"/>
          <w:szCs w:val="22"/>
        </w:rPr>
        <w:t>/Monsieur</w:t>
      </w:r>
      <w:r w:rsidRPr="00AB525C">
        <w:rPr>
          <w:b/>
          <w:sz w:val="22"/>
          <w:szCs w:val="22"/>
        </w:rPr>
        <w:t xml:space="preserve"> le Juge de l'Exécution près le Tribunal </w:t>
      </w:r>
      <w:r w:rsidR="00F94AE5" w:rsidRPr="00AB525C">
        <w:rPr>
          <w:b/>
          <w:sz w:val="22"/>
          <w:szCs w:val="22"/>
        </w:rPr>
        <w:t>Judiciaire</w:t>
      </w:r>
      <w:r w:rsidRPr="00AB525C">
        <w:rPr>
          <w:b/>
          <w:sz w:val="22"/>
          <w:szCs w:val="22"/>
        </w:rPr>
        <w:t xml:space="preserve"> </w:t>
      </w:r>
      <w:r w:rsidR="001819A2" w:rsidRPr="00AB525C">
        <w:rPr>
          <w:b/>
          <w:sz w:val="22"/>
          <w:szCs w:val="22"/>
        </w:rPr>
        <w:t xml:space="preserve">de </w:t>
      </w:r>
      <w:r w:rsidR="00AB525C">
        <w:rPr>
          <w:b/>
          <w:sz w:val="22"/>
          <w:szCs w:val="22"/>
        </w:rPr>
        <w:t xml:space="preserve">LONS LE SAUNIER </w:t>
      </w:r>
      <w:r w:rsidR="008F09AF" w:rsidRPr="00AB525C">
        <w:rPr>
          <w:b/>
          <w:sz w:val="22"/>
          <w:szCs w:val="22"/>
        </w:rPr>
        <w:t xml:space="preserve">pour </w:t>
      </w:r>
      <w:r w:rsidR="00234BEA" w:rsidRPr="00AB525C">
        <w:rPr>
          <w:b/>
          <w:sz w:val="22"/>
          <w:szCs w:val="22"/>
        </w:rPr>
        <w:t xml:space="preserve">l’audience du </w:t>
      </w:r>
      <w:r w:rsidR="00AB525C" w:rsidRPr="00AB525C">
        <w:rPr>
          <w:b/>
          <w:sz w:val="22"/>
          <w:szCs w:val="22"/>
        </w:rPr>
        <w:t>04 juillet</w:t>
      </w:r>
      <w:r w:rsidR="00234BEA" w:rsidRPr="00AB525C">
        <w:rPr>
          <w:b/>
          <w:sz w:val="22"/>
          <w:szCs w:val="22"/>
        </w:rPr>
        <w:t xml:space="preserve"> 2022</w:t>
      </w:r>
      <w:r w:rsidR="00820B04" w:rsidRPr="00AB525C">
        <w:rPr>
          <w:b/>
          <w:sz w:val="22"/>
          <w:szCs w:val="22"/>
        </w:rPr>
        <w:t>.</w:t>
      </w:r>
    </w:p>
    <w:p w14:paraId="71D8BC4B" w14:textId="77777777" w:rsidR="00F94AE5" w:rsidRPr="006422FC" w:rsidRDefault="00F94AE5" w:rsidP="00F94AE5">
      <w:pPr>
        <w:rPr>
          <w:color w:val="C00000"/>
          <w:sz w:val="22"/>
          <w:szCs w:val="22"/>
        </w:rPr>
      </w:pPr>
    </w:p>
    <w:p w14:paraId="22BC857B" w14:textId="77777777" w:rsidR="009A089C" w:rsidRPr="006B1573" w:rsidRDefault="009A089C" w:rsidP="009A089C">
      <w:pPr>
        <w:tabs>
          <w:tab w:val="left" w:pos="567"/>
          <w:tab w:val="decimal" w:pos="7774"/>
        </w:tabs>
        <w:jc w:val="right"/>
        <w:rPr>
          <w:i/>
          <w:sz w:val="22"/>
          <w:szCs w:val="22"/>
        </w:rPr>
      </w:pPr>
      <w:r w:rsidRPr="006B1573">
        <w:rPr>
          <w:i/>
          <w:sz w:val="22"/>
          <w:szCs w:val="22"/>
        </w:rPr>
        <w:t>(Cf. assignation ci-annexée)</w:t>
      </w:r>
    </w:p>
    <w:p w14:paraId="35597974" w14:textId="77777777" w:rsidR="009A089C" w:rsidRPr="006422FC" w:rsidRDefault="009A089C" w:rsidP="009A089C">
      <w:pPr>
        <w:widowControl w:val="0"/>
        <w:rPr>
          <w:color w:val="C00000"/>
          <w:sz w:val="22"/>
          <w:szCs w:val="22"/>
        </w:rPr>
      </w:pPr>
    </w:p>
    <w:p w14:paraId="449532B4" w14:textId="77777777" w:rsidR="008F09AF" w:rsidRPr="006422FC" w:rsidRDefault="008F09AF" w:rsidP="009A089C">
      <w:pPr>
        <w:widowControl w:val="0"/>
        <w:rPr>
          <w:color w:val="C00000"/>
          <w:sz w:val="22"/>
          <w:szCs w:val="22"/>
        </w:rPr>
      </w:pPr>
    </w:p>
    <w:p w14:paraId="2AC6FBE2" w14:textId="77777777" w:rsidR="009A089C" w:rsidRPr="006B1573" w:rsidRDefault="009A089C" w:rsidP="009A089C">
      <w:pPr>
        <w:widowControl w:val="0"/>
        <w:rPr>
          <w:b/>
          <w:sz w:val="22"/>
          <w:szCs w:val="22"/>
        </w:rPr>
      </w:pPr>
      <w:r w:rsidRPr="006B1573">
        <w:rPr>
          <w:b/>
          <w:sz w:val="22"/>
          <w:szCs w:val="22"/>
        </w:rPr>
        <w:t>L’adjudication aura lieu en un lot pardessus la ou les mises à prix ci-après indiquées :</w:t>
      </w:r>
    </w:p>
    <w:p w14:paraId="2EB9D46F" w14:textId="77777777" w:rsidR="009A089C" w:rsidRPr="006B1573" w:rsidRDefault="009A089C" w:rsidP="009A089C">
      <w:pPr>
        <w:widowControl w:val="0"/>
        <w:rPr>
          <w:b/>
          <w:sz w:val="22"/>
          <w:szCs w:val="22"/>
        </w:rPr>
      </w:pPr>
    </w:p>
    <w:p w14:paraId="2A177D2B" w14:textId="77777777" w:rsidR="009A089C" w:rsidRPr="00BF31BA" w:rsidRDefault="00BF31BA" w:rsidP="009A089C">
      <w:pPr>
        <w:jc w:val="center"/>
        <w:rPr>
          <w:b/>
          <w:sz w:val="22"/>
          <w:szCs w:val="22"/>
        </w:rPr>
      </w:pPr>
      <w:r w:rsidRPr="00BF31BA">
        <w:rPr>
          <w:b/>
          <w:sz w:val="22"/>
          <w:szCs w:val="22"/>
        </w:rPr>
        <w:t>50.000</w:t>
      </w:r>
      <w:r w:rsidR="00160CAC" w:rsidRPr="00BF31BA">
        <w:rPr>
          <w:b/>
          <w:sz w:val="22"/>
          <w:szCs w:val="22"/>
        </w:rPr>
        <w:t xml:space="preserve"> </w:t>
      </w:r>
      <w:r w:rsidR="009A089C" w:rsidRPr="00BF31BA">
        <w:rPr>
          <w:b/>
          <w:sz w:val="22"/>
          <w:szCs w:val="22"/>
        </w:rPr>
        <w:t>€</w:t>
      </w:r>
    </w:p>
    <w:p w14:paraId="6229A21A" w14:textId="77777777" w:rsidR="009A089C" w:rsidRPr="006B1573" w:rsidRDefault="00BF31BA" w:rsidP="00240334">
      <w:pPr>
        <w:jc w:val="center"/>
        <w:rPr>
          <w:b/>
          <w:sz w:val="22"/>
          <w:szCs w:val="22"/>
        </w:rPr>
      </w:pPr>
      <w:r w:rsidRPr="00BF31BA">
        <w:rPr>
          <w:b/>
          <w:sz w:val="22"/>
          <w:szCs w:val="24"/>
        </w:rPr>
        <w:t>CINQUANTE MILLE</w:t>
      </w:r>
      <w:r w:rsidR="006B1573" w:rsidRPr="00BF31BA">
        <w:rPr>
          <w:b/>
          <w:sz w:val="22"/>
          <w:szCs w:val="24"/>
        </w:rPr>
        <w:t xml:space="preserve"> EUROS</w:t>
      </w:r>
      <w:r w:rsidR="009A089C" w:rsidRPr="006B1573">
        <w:rPr>
          <w:b/>
          <w:sz w:val="20"/>
          <w:szCs w:val="22"/>
        </w:rPr>
        <w:t xml:space="preserve"> </w:t>
      </w:r>
    </w:p>
    <w:p w14:paraId="723CA439" w14:textId="77777777" w:rsidR="00B206DB" w:rsidRPr="006B1573" w:rsidRDefault="00B206DB" w:rsidP="009A089C">
      <w:pPr>
        <w:widowControl w:val="0"/>
        <w:rPr>
          <w:b/>
          <w:sz w:val="22"/>
          <w:szCs w:val="22"/>
        </w:rPr>
      </w:pPr>
    </w:p>
    <w:p w14:paraId="1B750450" w14:textId="77777777" w:rsidR="00820B04" w:rsidRPr="006B1573" w:rsidRDefault="009A089C" w:rsidP="008C4E1B">
      <w:pPr>
        <w:widowControl w:val="0"/>
        <w:rPr>
          <w:b/>
          <w:sz w:val="22"/>
          <w:szCs w:val="22"/>
        </w:rPr>
      </w:pPr>
      <w:proofErr w:type="gramStart"/>
      <w:r w:rsidRPr="006B1573">
        <w:rPr>
          <w:b/>
          <w:sz w:val="22"/>
          <w:szCs w:val="22"/>
        </w:rPr>
        <w:t>offerte</w:t>
      </w:r>
      <w:proofErr w:type="gramEnd"/>
      <w:r w:rsidRPr="006B1573">
        <w:rPr>
          <w:b/>
          <w:sz w:val="22"/>
          <w:szCs w:val="22"/>
        </w:rPr>
        <w:t>(s) par le poursuivant, outre les clauses et conditions du présent cahier des charges.</w:t>
      </w:r>
    </w:p>
    <w:p w14:paraId="73333039" w14:textId="77777777" w:rsidR="00820B04" w:rsidRPr="006B1573" w:rsidRDefault="00820B04" w:rsidP="008C4E1B">
      <w:pPr>
        <w:widowControl w:val="0"/>
        <w:rPr>
          <w:sz w:val="22"/>
          <w:szCs w:val="22"/>
        </w:rPr>
      </w:pPr>
    </w:p>
    <w:p w14:paraId="0DCDFFA2" w14:textId="77777777" w:rsidR="008F09AF" w:rsidRPr="006422FC" w:rsidRDefault="008F09AF" w:rsidP="008C4E1B">
      <w:pPr>
        <w:widowControl w:val="0"/>
        <w:rPr>
          <w:color w:val="C00000"/>
          <w:sz w:val="22"/>
          <w:szCs w:val="22"/>
        </w:rPr>
      </w:pPr>
    </w:p>
    <w:p w14:paraId="32D4A652" w14:textId="77777777" w:rsidR="008F09AF" w:rsidRPr="006422FC" w:rsidRDefault="008F09AF" w:rsidP="008C4E1B">
      <w:pPr>
        <w:widowControl w:val="0"/>
        <w:rPr>
          <w:color w:val="C00000"/>
          <w:sz w:val="22"/>
          <w:szCs w:val="22"/>
        </w:rPr>
      </w:pPr>
    </w:p>
    <w:p w14:paraId="22FD61AC" w14:textId="77777777" w:rsidR="009A089C" w:rsidRPr="006B1573" w:rsidRDefault="009A089C" w:rsidP="009A089C">
      <w:pPr>
        <w:pBdr>
          <w:top w:val="single" w:sz="4" w:space="1" w:color="auto"/>
          <w:left w:val="single" w:sz="4" w:space="4" w:color="auto"/>
          <w:bottom w:val="single" w:sz="4" w:space="1" w:color="auto"/>
          <w:right w:val="single" w:sz="4" w:space="4" w:color="auto"/>
        </w:pBdr>
        <w:tabs>
          <w:tab w:val="left" w:pos="567"/>
          <w:tab w:val="decimal" w:pos="7774"/>
        </w:tabs>
        <w:ind w:right="-47"/>
        <w:jc w:val="center"/>
        <w:rPr>
          <w:b/>
          <w:sz w:val="22"/>
          <w:szCs w:val="22"/>
        </w:rPr>
      </w:pPr>
      <w:r w:rsidRPr="006B1573">
        <w:rPr>
          <w:b/>
          <w:sz w:val="22"/>
          <w:szCs w:val="22"/>
        </w:rPr>
        <w:lastRenderedPageBreak/>
        <w:t>CLAUSES ET CONDITIONS SPECIALES</w:t>
      </w:r>
    </w:p>
    <w:p w14:paraId="6D98BAB4" w14:textId="77777777" w:rsidR="009A089C" w:rsidRPr="006B1573" w:rsidRDefault="009A089C" w:rsidP="00A62988">
      <w:pPr>
        <w:tabs>
          <w:tab w:val="left" w:pos="567"/>
          <w:tab w:val="decimal" w:pos="7774"/>
        </w:tabs>
        <w:rPr>
          <w:sz w:val="22"/>
          <w:szCs w:val="22"/>
        </w:rPr>
      </w:pPr>
    </w:p>
    <w:p w14:paraId="173F8693" w14:textId="77777777" w:rsidR="009A089C" w:rsidRPr="006422FC" w:rsidRDefault="009A089C" w:rsidP="00A62988">
      <w:pPr>
        <w:tabs>
          <w:tab w:val="left" w:pos="567"/>
          <w:tab w:val="decimal" w:pos="7774"/>
        </w:tabs>
        <w:rPr>
          <w:color w:val="C00000"/>
          <w:sz w:val="22"/>
          <w:szCs w:val="22"/>
        </w:rPr>
      </w:pPr>
    </w:p>
    <w:p w14:paraId="7B1A808D" w14:textId="77777777" w:rsidR="008F09AF" w:rsidRPr="006422FC" w:rsidRDefault="008F09AF" w:rsidP="00A62988">
      <w:pPr>
        <w:tabs>
          <w:tab w:val="left" w:pos="567"/>
          <w:tab w:val="decimal" w:pos="7774"/>
        </w:tabs>
        <w:rPr>
          <w:color w:val="C00000"/>
          <w:sz w:val="22"/>
          <w:szCs w:val="22"/>
        </w:rPr>
      </w:pPr>
    </w:p>
    <w:p w14:paraId="42C2A88B" w14:textId="77777777" w:rsidR="009A089C" w:rsidRPr="006B1573" w:rsidRDefault="009A089C" w:rsidP="009A089C">
      <w:pPr>
        <w:tabs>
          <w:tab w:val="left" w:pos="567"/>
          <w:tab w:val="decimal" w:pos="7774"/>
        </w:tabs>
        <w:rPr>
          <w:b/>
          <w:smallCaps/>
          <w:sz w:val="22"/>
          <w:szCs w:val="22"/>
          <w:u w:val="single"/>
        </w:rPr>
      </w:pPr>
      <w:r w:rsidRPr="006B1573">
        <w:rPr>
          <w:b/>
          <w:smallCaps/>
          <w:sz w:val="22"/>
          <w:szCs w:val="22"/>
          <w:u w:val="single"/>
        </w:rPr>
        <w:t xml:space="preserve">a - </w:t>
      </w:r>
      <w:r w:rsidR="0094512E" w:rsidRPr="006B1573">
        <w:rPr>
          <w:b/>
          <w:smallCaps/>
          <w:sz w:val="22"/>
          <w:szCs w:val="22"/>
          <w:u w:val="single"/>
        </w:rPr>
        <w:t>désignation</w:t>
      </w:r>
      <w:r w:rsidRPr="006B1573">
        <w:rPr>
          <w:b/>
          <w:smallCaps/>
          <w:sz w:val="22"/>
          <w:szCs w:val="22"/>
          <w:u w:val="single"/>
        </w:rPr>
        <w:t xml:space="preserve"> des biens et droits immobiliers a vendre</w:t>
      </w:r>
    </w:p>
    <w:p w14:paraId="40C8B822" w14:textId="77777777" w:rsidR="009A089C" w:rsidRPr="006B1573" w:rsidRDefault="009A089C" w:rsidP="009A089C">
      <w:pPr>
        <w:rPr>
          <w:sz w:val="22"/>
          <w:szCs w:val="22"/>
        </w:rPr>
      </w:pPr>
    </w:p>
    <w:p w14:paraId="6F4CCFCF" w14:textId="77777777" w:rsidR="009A089C" w:rsidRPr="006B1573" w:rsidRDefault="009A089C" w:rsidP="009A089C">
      <w:pPr>
        <w:rPr>
          <w:sz w:val="22"/>
          <w:szCs w:val="22"/>
        </w:rPr>
      </w:pPr>
    </w:p>
    <w:p w14:paraId="70CD21C5" w14:textId="77777777" w:rsidR="009A089C" w:rsidRPr="00771953" w:rsidRDefault="009A089C" w:rsidP="009A089C">
      <w:pPr>
        <w:tabs>
          <w:tab w:val="left" w:pos="567"/>
          <w:tab w:val="decimal" w:pos="7774"/>
        </w:tabs>
        <w:rPr>
          <w:b/>
          <w:color w:val="C00000"/>
          <w:sz w:val="22"/>
          <w:szCs w:val="22"/>
        </w:rPr>
      </w:pPr>
      <w:r w:rsidRPr="00771953">
        <w:rPr>
          <w:b/>
          <w:sz w:val="22"/>
          <w:szCs w:val="22"/>
        </w:rPr>
        <w:t xml:space="preserve">En conséquence, il sera procédé à la vente aux enchères publiques à l'audience des ventes du Juge de l’Exécution près le Tribunal </w:t>
      </w:r>
      <w:r w:rsidR="0094512E" w:rsidRPr="00771953">
        <w:rPr>
          <w:b/>
          <w:sz w:val="22"/>
          <w:szCs w:val="22"/>
        </w:rPr>
        <w:t>Judiciaire</w:t>
      </w:r>
      <w:r w:rsidRPr="00771953">
        <w:rPr>
          <w:b/>
          <w:sz w:val="22"/>
          <w:szCs w:val="22"/>
        </w:rPr>
        <w:t xml:space="preserve"> </w:t>
      </w:r>
      <w:r w:rsidR="00720C26">
        <w:rPr>
          <w:b/>
          <w:sz w:val="22"/>
          <w:szCs w:val="22"/>
        </w:rPr>
        <w:t xml:space="preserve">de </w:t>
      </w:r>
      <w:r w:rsidR="00826622">
        <w:rPr>
          <w:b/>
          <w:sz w:val="22"/>
          <w:szCs w:val="22"/>
        </w:rPr>
        <w:t>LONS LE SAUNIER</w:t>
      </w:r>
      <w:r w:rsidR="00720C26">
        <w:rPr>
          <w:b/>
          <w:sz w:val="22"/>
          <w:szCs w:val="22"/>
        </w:rPr>
        <w:t xml:space="preserve"> </w:t>
      </w:r>
      <w:r w:rsidRPr="00771953">
        <w:rPr>
          <w:b/>
          <w:sz w:val="22"/>
          <w:szCs w:val="22"/>
        </w:rPr>
        <w:t>en UN LOT, des biens et droits immobiliers qui sont désignés comme suit au commandement sus indiqué :</w:t>
      </w:r>
    </w:p>
    <w:p w14:paraId="0895803A" w14:textId="77777777" w:rsidR="009A089C" w:rsidRPr="00771953" w:rsidRDefault="009A089C" w:rsidP="009A089C">
      <w:pPr>
        <w:rPr>
          <w:color w:val="C00000"/>
          <w:sz w:val="22"/>
          <w:szCs w:val="22"/>
        </w:rPr>
      </w:pPr>
    </w:p>
    <w:p w14:paraId="6A64D5B5" w14:textId="77777777" w:rsidR="00FA1306" w:rsidRDefault="00FA1306" w:rsidP="00720C26">
      <w:pPr>
        <w:rPr>
          <w:sz w:val="22"/>
          <w:szCs w:val="22"/>
        </w:rPr>
      </w:pPr>
    </w:p>
    <w:p w14:paraId="39677A23" w14:textId="77777777" w:rsidR="00FA1306" w:rsidRDefault="00FA1306" w:rsidP="00720C26">
      <w:pPr>
        <w:rPr>
          <w:sz w:val="22"/>
          <w:szCs w:val="22"/>
        </w:rPr>
      </w:pPr>
    </w:p>
    <w:p w14:paraId="51C57472" w14:textId="77777777" w:rsidR="007648D8" w:rsidRPr="007648D8" w:rsidRDefault="007648D8" w:rsidP="007648D8">
      <w:pPr>
        <w:rPr>
          <w:b/>
          <w:color w:val="FF0000"/>
          <w:sz w:val="22"/>
          <w:szCs w:val="22"/>
          <w:u w:val="single"/>
        </w:rPr>
      </w:pPr>
    </w:p>
    <w:p w14:paraId="1F110A30" w14:textId="77777777" w:rsidR="007648D8" w:rsidRPr="007648D8" w:rsidRDefault="00826622" w:rsidP="007648D8">
      <w:pPr>
        <w:rPr>
          <w:color w:val="FF0000"/>
          <w:sz w:val="22"/>
          <w:szCs w:val="22"/>
        </w:rPr>
      </w:pPr>
      <w:r>
        <w:rPr>
          <w:noProof/>
          <w:color w:val="FF0000"/>
        </w:rPr>
        <w:drawing>
          <wp:inline distT="0" distB="0" distL="0" distR="0" wp14:anchorId="03D3D312" wp14:editId="7055181A">
            <wp:extent cx="3779520" cy="172004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9520" cy="1720046"/>
                    </a:xfrm>
                    <a:prstGeom prst="rect">
                      <a:avLst/>
                    </a:prstGeom>
                    <a:noFill/>
                    <a:ln>
                      <a:noFill/>
                    </a:ln>
                  </pic:spPr>
                </pic:pic>
              </a:graphicData>
            </a:graphic>
          </wp:inline>
        </w:drawing>
      </w:r>
    </w:p>
    <w:p w14:paraId="6BC0A5EE" w14:textId="77777777" w:rsidR="007648D8" w:rsidRDefault="007648D8" w:rsidP="007648D8">
      <w:pPr>
        <w:rPr>
          <w:color w:val="FF0000"/>
          <w:sz w:val="22"/>
          <w:szCs w:val="22"/>
        </w:rPr>
      </w:pPr>
    </w:p>
    <w:p w14:paraId="58AA9B23" w14:textId="77777777" w:rsidR="00826622" w:rsidRDefault="00826622" w:rsidP="007648D8">
      <w:pPr>
        <w:rPr>
          <w:color w:val="FF0000"/>
          <w:sz w:val="22"/>
          <w:szCs w:val="22"/>
        </w:rPr>
      </w:pPr>
      <w:r>
        <w:rPr>
          <w:noProof/>
          <w:color w:val="FF0000"/>
        </w:rPr>
        <w:drawing>
          <wp:inline distT="0" distB="0" distL="0" distR="0" wp14:anchorId="0B8A90FD" wp14:editId="5DE8F0FB">
            <wp:extent cx="3779520" cy="736633"/>
            <wp:effectExtent l="0" t="0" r="0" b="63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9520" cy="736633"/>
                    </a:xfrm>
                    <a:prstGeom prst="rect">
                      <a:avLst/>
                    </a:prstGeom>
                    <a:noFill/>
                    <a:ln>
                      <a:noFill/>
                    </a:ln>
                  </pic:spPr>
                </pic:pic>
              </a:graphicData>
            </a:graphic>
          </wp:inline>
        </w:drawing>
      </w:r>
    </w:p>
    <w:p w14:paraId="240E7B56" w14:textId="77777777" w:rsidR="00826622" w:rsidRPr="007648D8" w:rsidRDefault="00826622" w:rsidP="007648D8">
      <w:pPr>
        <w:rPr>
          <w:color w:val="FF0000"/>
          <w:sz w:val="22"/>
          <w:szCs w:val="22"/>
        </w:rPr>
      </w:pPr>
    </w:p>
    <w:p w14:paraId="5A9E621D" w14:textId="77777777" w:rsidR="00826622" w:rsidRPr="00826622" w:rsidRDefault="00826622" w:rsidP="00826622">
      <w:pPr>
        <w:rPr>
          <w:sz w:val="22"/>
          <w:szCs w:val="22"/>
        </w:rPr>
      </w:pPr>
      <w:r w:rsidRPr="00826622">
        <w:rPr>
          <w:sz w:val="22"/>
          <w:szCs w:val="22"/>
        </w:rPr>
        <w:t>Ainsi qu’il résulte de l’extrait de matrice cadastrale délivré par la Direction Générale des Finances Publiques – Centre des Impôts Fonciers du JURA en date du 04 février 2022.</w:t>
      </w:r>
    </w:p>
    <w:p w14:paraId="0926E481" w14:textId="77777777" w:rsidR="00826622" w:rsidRPr="00826622" w:rsidRDefault="00826622" w:rsidP="00826622">
      <w:pPr>
        <w:rPr>
          <w:sz w:val="22"/>
          <w:szCs w:val="22"/>
        </w:rPr>
      </w:pPr>
    </w:p>
    <w:p w14:paraId="3418E6E8" w14:textId="77777777" w:rsidR="00826622" w:rsidRPr="00826622" w:rsidRDefault="00826622" w:rsidP="00826622">
      <w:pPr>
        <w:rPr>
          <w:sz w:val="22"/>
          <w:szCs w:val="22"/>
        </w:rPr>
      </w:pPr>
      <w:r w:rsidRPr="00826622">
        <w:rPr>
          <w:sz w:val="22"/>
          <w:szCs w:val="22"/>
        </w:rPr>
        <w:t xml:space="preserve">Le bien appartient à </w:t>
      </w:r>
      <w:r w:rsidRPr="004A0D72">
        <w:rPr>
          <w:b/>
          <w:sz w:val="22"/>
          <w:szCs w:val="22"/>
          <w:highlight w:val="black"/>
        </w:rPr>
        <w:t>Monsieur Romain Claude Laurent DONIER</w:t>
      </w:r>
      <w:r w:rsidRPr="00826622">
        <w:rPr>
          <w:sz w:val="22"/>
          <w:szCs w:val="22"/>
        </w:rPr>
        <w:t xml:space="preserve"> pour l’avoir acquis de </w:t>
      </w:r>
      <w:r w:rsidRPr="004A0D72">
        <w:rPr>
          <w:sz w:val="22"/>
          <w:szCs w:val="22"/>
          <w:highlight w:val="black"/>
        </w:rPr>
        <w:t>Monsieur Loïc MARECHAL et Madame</w:t>
      </w:r>
      <w:r w:rsidRPr="00826622">
        <w:rPr>
          <w:sz w:val="22"/>
          <w:szCs w:val="22"/>
        </w:rPr>
        <w:t xml:space="preserve"> </w:t>
      </w:r>
      <w:r w:rsidRPr="004A0D72">
        <w:rPr>
          <w:sz w:val="22"/>
          <w:szCs w:val="22"/>
          <w:highlight w:val="black"/>
        </w:rPr>
        <w:t>Angélique COLIN</w:t>
      </w:r>
      <w:r w:rsidRPr="00826622">
        <w:rPr>
          <w:sz w:val="22"/>
          <w:szCs w:val="22"/>
        </w:rPr>
        <w:t>, suivant acte reçu le 08 octobre 2013 par</w:t>
      </w:r>
      <w:r w:rsidRPr="00826622">
        <w:rPr>
          <w:b/>
          <w:sz w:val="22"/>
          <w:szCs w:val="22"/>
        </w:rPr>
        <w:t xml:space="preserve"> </w:t>
      </w:r>
      <w:r w:rsidRPr="00826622">
        <w:rPr>
          <w:sz w:val="22"/>
          <w:szCs w:val="22"/>
        </w:rPr>
        <w:t>Maître Damien ROUSSEL, Notaire, titulaire d’un Office Notarial sis SAINT VIT, et publié le 21 octobre 2013 à la Conservation des Hypothèques de LONS LE SAUNIER sous les références 2013 P n°6747.</w:t>
      </w:r>
    </w:p>
    <w:p w14:paraId="3A5F150B" w14:textId="77777777" w:rsidR="00FA1306" w:rsidRPr="007648D8" w:rsidRDefault="00FA1306" w:rsidP="00771953">
      <w:pPr>
        <w:rPr>
          <w:sz w:val="22"/>
          <w:szCs w:val="22"/>
        </w:rPr>
      </w:pPr>
    </w:p>
    <w:p w14:paraId="6CB71AC3" w14:textId="77777777" w:rsidR="00771953" w:rsidRPr="00771953" w:rsidRDefault="00771953" w:rsidP="00771953">
      <w:pPr>
        <w:rPr>
          <w:sz w:val="22"/>
          <w:szCs w:val="22"/>
        </w:rPr>
      </w:pPr>
      <w:r w:rsidRPr="00771953">
        <w:rPr>
          <w:sz w:val="22"/>
          <w:szCs w:val="22"/>
        </w:rPr>
        <w:t>Tel que ce terrain existe avec toutes ses dépendances, tous immeubles par destination qui en dépendent et tous droits y attachés, sans aucune exception, ni réserve.</w:t>
      </w:r>
    </w:p>
    <w:p w14:paraId="478AADE4" w14:textId="77777777" w:rsidR="008B0049" w:rsidRPr="006422FC" w:rsidRDefault="008B0049" w:rsidP="008B0049">
      <w:pPr>
        <w:rPr>
          <w:color w:val="C00000"/>
          <w:sz w:val="22"/>
          <w:szCs w:val="22"/>
        </w:rPr>
      </w:pPr>
    </w:p>
    <w:p w14:paraId="2E3DD1D4" w14:textId="77777777" w:rsidR="009A089C" w:rsidRPr="006422FC" w:rsidRDefault="009A089C" w:rsidP="009A089C">
      <w:pPr>
        <w:rPr>
          <w:color w:val="C00000"/>
          <w:sz w:val="22"/>
          <w:szCs w:val="22"/>
        </w:rPr>
      </w:pPr>
    </w:p>
    <w:p w14:paraId="14A78F3B" w14:textId="77777777" w:rsidR="009A089C" w:rsidRPr="007648D8" w:rsidRDefault="009A089C" w:rsidP="009A089C">
      <w:pPr>
        <w:rPr>
          <w:b/>
          <w:sz w:val="22"/>
          <w:szCs w:val="22"/>
        </w:rPr>
      </w:pPr>
      <w:r w:rsidRPr="00F5072C">
        <w:rPr>
          <w:b/>
          <w:sz w:val="22"/>
          <w:szCs w:val="22"/>
        </w:rPr>
        <w:t xml:space="preserve">Selon acte en date du </w:t>
      </w:r>
      <w:r w:rsidR="00F5072C" w:rsidRPr="00F5072C">
        <w:rPr>
          <w:b/>
          <w:sz w:val="22"/>
          <w:szCs w:val="22"/>
        </w:rPr>
        <w:t>17 mars</w:t>
      </w:r>
      <w:r w:rsidR="00720C26" w:rsidRPr="00F5072C">
        <w:rPr>
          <w:b/>
          <w:sz w:val="22"/>
          <w:szCs w:val="22"/>
        </w:rPr>
        <w:t xml:space="preserve"> 2022</w:t>
      </w:r>
      <w:r w:rsidRPr="00F5072C">
        <w:rPr>
          <w:b/>
          <w:sz w:val="22"/>
          <w:szCs w:val="22"/>
        </w:rPr>
        <w:t xml:space="preserve">, </w:t>
      </w:r>
      <w:r w:rsidR="007648D8" w:rsidRPr="00F5072C">
        <w:rPr>
          <w:b/>
          <w:sz w:val="22"/>
          <w:szCs w:val="22"/>
        </w:rPr>
        <w:t xml:space="preserve">la </w:t>
      </w:r>
      <w:r w:rsidR="00F5072C" w:rsidRPr="00F5072C">
        <w:rPr>
          <w:b/>
          <w:sz w:val="22"/>
          <w:szCs w:val="22"/>
        </w:rPr>
        <w:t xml:space="preserve">S.A.S. </w:t>
      </w:r>
      <w:proofErr w:type="gramStart"/>
      <w:r w:rsidR="00F5072C" w:rsidRPr="00F5072C">
        <w:rPr>
          <w:b/>
          <w:sz w:val="22"/>
          <w:szCs w:val="22"/>
        </w:rPr>
        <w:t>ACTIO</w:t>
      </w:r>
      <w:r w:rsidR="007648D8" w:rsidRPr="00F5072C">
        <w:rPr>
          <w:b/>
          <w:sz w:val="22"/>
          <w:szCs w:val="22"/>
        </w:rPr>
        <w:t>,  titulaire</w:t>
      </w:r>
      <w:proofErr w:type="gramEnd"/>
      <w:r w:rsidR="007648D8" w:rsidRPr="00F5072C">
        <w:rPr>
          <w:b/>
          <w:sz w:val="22"/>
          <w:szCs w:val="22"/>
        </w:rPr>
        <w:t xml:space="preserve"> d’un Office d’Huissiers de Justice à la résidence de </w:t>
      </w:r>
      <w:r w:rsidR="00F5072C" w:rsidRPr="00F5072C">
        <w:rPr>
          <w:b/>
          <w:sz w:val="22"/>
          <w:szCs w:val="22"/>
        </w:rPr>
        <w:t>LONS LE SAUNIER</w:t>
      </w:r>
      <w:r w:rsidR="007648D8" w:rsidRPr="00F5072C">
        <w:rPr>
          <w:b/>
          <w:sz w:val="22"/>
          <w:szCs w:val="22"/>
        </w:rPr>
        <w:t xml:space="preserve">, </w:t>
      </w:r>
      <w:r w:rsidR="00F5072C" w:rsidRPr="00F5072C">
        <w:rPr>
          <w:b/>
          <w:sz w:val="22"/>
          <w:szCs w:val="22"/>
        </w:rPr>
        <w:t>48 rue Lecourbe – 39000 LONS LE SAUNIER,</w:t>
      </w:r>
      <w:r w:rsidR="007648D8" w:rsidRPr="00F5072C">
        <w:rPr>
          <w:b/>
          <w:sz w:val="22"/>
          <w:szCs w:val="22"/>
        </w:rPr>
        <w:t xml:space="preserve"> </w:t>
      </w:r>
      <w:r w:rsidRPr="00F5072C">
        <w:rPr>
          <w:b/>
          <w:sz w:val="22"/>
          <w:szCs w:val="22"/>
        </w:rPr>
        <w:t>a procédé à un procès-verbal descriptif des biens et droits imm</w:t>
      </w:r>
      <w:r w:rsidR="0094512E" w:rsidRPr="00F5072C">
        <w:rPr>
          <w:b/>
          <w:sz w:val="22"/>
          <w:szCs w:val="22"/>
        </w:rPr>
        <w:t>obiliers mis en vente ci-après.</w:t>
      </w:r>
    </w:p>
    <w:p w14:paraId="7B2E7C68" w14:textId="77777777" w:rsidR="00EC165B" w:rsidRPr="00077ACF" w:rsidRDefault="00EC165B" w:rsidP="009A089C">
      <w:pPr>
        <w:rPr>
          <w:sz w:val="22"/>
          <w:szCs w:val="22"/>
        </w:rPr>
      </w:pPr>
    </w:p>
    <w:p w14:paraId="4167A7E7" w14:textId="77777777" w:rsidR="00820B04" w:rsidRPr="00771953" w:rsidRDefault="009A089C" w:rsidP="00820B04">
      <w:pPr>
        <w:jc w:val="right"/>
        <w:rPr>
          <w:sz w:val="22"/>
          <w:szCs w:val="22"/>
        </w:rPr>
      </w:pPr>
      <w:r w:rsidRPr="00077ACF">
        <w:rPr>
          <w:i/>
          <w:sz w:val="22"/>
          <w:szCs w:val="22"/>
        </w:rPr>
        <w:t>(Cf. PV descriptif ci-annexé)</w:t>
      </w:r>
    </w:p>
    <w:p w14:paraId="40A12827" w14:textId="77777777" w:rsidR="00B03D91" w:rsidRPr="006422FC" w:rsidRDefault="00B03D91" w:rsidP="00820B04">
      <w:pPr>
        <w:rPr>
          <w:smallCaps/>
          <w:color w:val="C00000"/>
          <w:sz w:val="22"/>
          <w:szCs w:val="22"/>
        </w:rPr>
      </w:pPr>
    </w:p>
    <w:p w14:paraId="018E34D7" w14:textId="77777777" w:rsidR="00B03D91" w:rsidRPr="006422FC" w:rsidRDefault="00B03D91" w:rsidP="00820B04">
      <w:pPr>
        <w:rPr>
          <w:smallCaps/>
          <w:color w:val="C00000"/>
          <w:sz w:val="22"/>
          <w:szCs w:val="22"/>
        </w:rPr>
      </w:pPr>
    </w:p>
    <w:p w14:paraId="478DD952" w14:textId="77777777" w:rsidR="00B03D91" w:rsidRPr="00077ACF" w:rsidRDefault="00B03D91" w:rsidP="00820B04">
      <w:pPr>
        <w:rPr>
          <w:smallCaps/>
          <w:color w:val="000000" w:themeColor="text1"/>
          <w:sz w:val="22"/>
          <w:szCs w:val="22"/>
        </w:rPr>
      </w:pPr>
    </w:p>
    <w:p w14:paraId="27D707FE" w14:textId="77777777" w:rsidR="009A089C" w:rsidRPr="00077ACF" w:rsidRDefault="009A089C" w:rsidP="00820B04">
      <w:pPr>
        <w:rPr>
          <w:color w:val="000000" w:themeColor="text1"/>
          <w:sz w:val="22"/>
          <w:szCs w:val="22"/>
        </w:rPr>
      </w:pPr>
      <w:r w:rsidRPr="00077ACF">
        <w:rPr>
          <w:b/>
          <w:smallCaps/>
          <w:color w:val="000000" w:themeColor="text1"/>
          <w:sz w:val="22"/>
          <w:szCs w:val="22"/>
          <w:u w:val="single"/>
        </w:rPr>
        <w:t>b - renseignements sur la date d'</w:t>
      </w:r>
      <w:r w:rsidR="007164B0" w:rsidRPr="00077ACF">
        <w:rPr>
          <w:b/>
          <w:smallCaps/>
          <w:color w:val="000000" w:themeColor="text1"/>
          <w:sz w:val="22"/>
          <w:szCs w:val="22"/>
          <w:u w:val="single"/>
        </w:rPr>
        <w:t>achèvement</w:t>
      </w:r>
      <w:r w:rsidRPr="00077ACF">
        <w:rPr>
          <w:b/>
          <w:smallCaps/>
          <w:color w:val="000000" w:themeColor="text1"/>
          <w:sz w:val="22"/>
          <w:szCs w:val="22"/>
          <w:u w:val="single"/>
        </w:rPr>
        <w:t xml:space="preserve"> des immeubles récemment construits (</w:t>
      </w:r>
      <w:proofErr w:type="spellStart"/>
      <w:r w:rsidRPr="00077ACF">
        <w:rPr>
          <w:b/>
          <w:smallCaps/>
          <w:color w:val="000000" w:themeColor="text1"/>
          <w:sz w:val="22"/>
          <w:szCs w:val="22"/>
          <w:u w:val="single"/>
        </w:rPr>
        <w:t>c.g.i</w:t>
      </w:r>
      <w:proofErr w:type="spellEnd"/>
      <w:r w:rsidRPr="00077ACF">
        <w:rPr>
          <w:b/>
          <w:smallCaps/>
          <w:color w:val="000000" w:themeColor="text1"/>
          <w:sz w:val="22"/>
          <w:szCs w:val="22"/>
          <w:u w:val="single"/>
        </w:rPr>
        <w:t xml:space="preserve">. </w:t>
      </w:r>
      <w:proofErr w:type="spellStart"/>
      <w:r w:rsidRPr="00077ACF">
        <w:rPr>
          <w:b/>
          <w:smallCaps/>
          <w:color w:val="000000" w:themeColor="text1"/>
          <w:sz w:val="22"/>
          <w:szCs w:val="22"/>
          <w:u w:val="single"/>
        </w:rPr>
        <w:t>ann</w:t>
      </w:r>
      <w:proofErr w:type="spellEnd"/>
      <w:r w:rsidRPr="00077ACF">
        <w:rPr>
          <w:b/>
          <w:smallCaps/>
          <w:color w:val="000000" w:themeColor="text1"/>
          <w:sz w:val="22"/>
          <w:szCs w:val="22"/>
          <w:u w:val="single"/>
        </w:rPr>
        <w:t>. ii, art. 258)</w:t>
      </w:r>
    </w:p>
    <w:p w14:paraId="7F5A5B1C" w14:textId="77777777" w:rsidR="009A089C" w:rsidRPr="00077ACF" w:rsidRDefault="009A089C" w:rsidP="009A089C">
      <w:pPr>
        <w:rPr>
          <w:color w:val="000000" w:themeColor="text1"/>
          <w:sz w:val="22"/>
          <w:szCs w:val="22"/>
        </w:rPr>
      </w:pPr>
    </w:p>
    <w:p w14:paraId="48663815" w14:textId="77777777" w:rsidR="009A089C" w:rsidRPr="00077ACF" w:rsidRDefault="009A089C" w:rsidP="009A089C">
      <w:pPr>
        <w:rPr>
          <w:color w:val="000000" w:themeColor="text1"/>
          <w:sz w:val="22"/>
          <w:szCs w:val="22"/>
        </w:rPr>
      </w:pPr>
    </w:p>
    <w:p w14:paraId="148261A9" w14:textId="77777777" w:rsidR="009A089C" w:rsidRPr="00077ACF" w:rsidRDefault="009A089C" w:rsidP="009A089C">
      <w:pPr>
        <w:rPr>
          <w:color w:val="000000" w:themeColor="text1"/>
          <w:sz w:val="22"/>
          <w:szCs w:val="22"/>
        </w:rPr>
      </w:pPr>
      <w:r w:rsidRPr="00FA1306">
        <w:rPr>
          <w:color w:val="000000" w:themeColor="text1"/>
          <w:sz w:val="22"/>
          <w:szCs w:val="22"/>
        </w:rPr>
        <w:t xml:space="preserve">Le bien a été construit </w:t>
      </w:r>
      <w:r w:rsidR="00F5072C">
        <w:rPr>
          <w:color w:val="000000" w:themeColor="text1"/>
          <w:sz w:val="22"/>
          <w:szCs w:val="22"/>
        </w:rPr>
        <w:t>avant 1948</w:t>
      </w:r>
      <w:r w:rsidR="00C920F3" w:rsidRPr="00FA1306">
        <w:rPr>
          <w:color w:val="000000" w:themeColor="text1"/>
          <w:sz w:val="22"/>
          <w:szCs w:val="22"/>
        </w:rPr>
        <w:t>.</w:t>
      </w:r>
    </w:p>
    <w:p w14:paraId="68E956AD" w14:textId="77777777" w:rsidR="009A089C" w:rsidRPr="006422FC" w:rsidRDefault="009A089C" w:rsidP="009A089C">
      <w:pPr>
        <w:rPr>
          <w:color w:val="C00000"/>
          <w:sz w:val="22"/>
          <w:szCs w:val="22"/>
        </w:rPr>
      </w:pPr>
    </w:p>
    <w:p w14:paraId="5AAF1339" w14:textId="77777777" w:rsidR="009A089C" w:rsidRPr="006422FC" w:rsidRDefault="009A089C" w:rsidP="009A089C">
      <w:pPr>
        <w:rPr>
          <w:color w:val="C00000"/>
          <w:sz w:val="22"/>
          <w:szCs w:val="22"/>
        </w:rPr>
      </w:pPr>
    </w:p>
    <w:p w14:paraId="09814C86" w14:textId="77777777" w:rsidR="009A089C" w:rsidRPr="006422FC" w:rsidRDefault="009A089C" w:rsidP="009A089C">
      <w:pPr>
        <w:rPr>
          <w:color w:val="C00000"/>
          <w:sz w:val="22"/>
          <w:szCs w:val="22"/>
        </w:rPr>
      </w:pPr>
    </w:p>
    <w:p w14:paraId="406169DA" w14:textId="77777777" w:rsidR="009A089C" w:rsidRPr="00771953" w:rsidRDefault="009A089C" w:rsidP="009A089C">
      <w:pPr>
        <w:tabs>
          <w:tab w:val="left" w:pos="567"/>
          <w:tab w:val="decimal" w:pos="7774"/>
        </w:tabs>
        <w:jc w:val="left"/>
        <w:rPr>
          <w:b/>
          <w:smallCaps/>
          <w:sz w:val="22"/>
          <w:szCs w:val="22"/>
          <w:u w:val="single"/>
        </w:rPr>
      </w:pPr>
      <w:r w:rsidRPr="00771953">
        <w:rPr>
          <w:b/>
          <w:smallCaps/>
          <w:sz w:val="22"/>
          <w:szCs w:val="22"/>
          <w:u w:val="single"/>
        </w:rPr>
        <w:t xml:space="preserve">c - origines de </w:t>
      </w:r>
      <w:r w:rsidR="007164B0" w:rsidRPr="00771953">
        <w:rPr>
          <w:b/>
          <w:smallCaps/>
          <w:sz w:val="22"/>
          <w:szCs w:val="22"/>
          <w:u w:val="single"/>
        </w:rPr>
        <w:t>propriété</w:t>
      </w:r>
    </w:p>
    <w:p w14:paraId="74269A5F" w14:textId="77777777" w:rsidR="009A089C" w:rsidRPr="00771953" w:rsidRDefault="009A089C" w:rsidP="009A089C">
      <w:pPr>
        <w:rPr>
          <w:sz w:val="22"/>
          <w:szCs w:val="22"/>
        </w:rPr>
      </w:pPr>
    </w:p>
    <w:p w14:paraId="07FD27F9" w14:textId="77777777" w:rsidR="009A089C" w:rsidRPr="00771953" w:rsidRDefault="009A089C" w:rsidP="009A089C">
      <w:pPr>
        <w:rPr>
          <w:sz w:val="22"/>
          <w:szCs w:val="22"/>
        </w:rPr>
      </w:pPr>
    </w:p>
    <w:p w14:paraId="15F33FDF" w14:textId="77777777" w:rsidR="00820B04" w:rsidRPr="00771953" w:rsidRDefault="00227176" w:rsidP="00E80983">
      <w:pPr>
        <w:rPr>
          <w:b/>
          <w:sz w:val="22"/>
          <w:szCs w:val="22"/>
        </w:rPr>
      </w:pPr>
      <w:r w:rsidRPr="00771953">
        <w:rPr>
          <w:b/>
          <w:sz w:val="22"/>
          <w:szCs w:val="22"/>
        </w:rPr>
        <w:t>Immédiate</w:t>
      </w:r>
      <w:r w:rsidR="00EE11E7" w:rsidRPr="00771953">
        <w:rPr>
          <w:b/>
          <w:sz w:val="22"/>
          <w:szCs w:val="22"/>
        </w:rPr>
        <w:t> :</w:t>
      </w:r>
    </w:p>
    <w:p w14:paraId="2FE5FB45" w14:textId="77777777" w:rsidR="00820B04" w:rsidRPr="00771953" w:rsidRDefault="00820B04" w:rsidP="00E80983">
      <w:pPr>
        <w:rPr>
          <w:b/>
          <w:color w:val="C00000"/>
          <w:sz w:val="22"/>
          <w:szCs w:val="22"/>
        </w:rPr>
      </w:pPr>
    </w:p>
    <w:p w14:paraId="24E554D1" w14:textId="77777777" w:rsidR="00F5072C" w:rsidRPr="00F5072C" w:rsidRDefault="00F5072C" w:rsidP="00F5072C">
      <w:pPr>
        <w:rPr>
          <w:sz w:val="22"/>
          <w:szCs w:val="22"/>
        </w:rPr>
      </w:pPr>
      <w:r w:rsidRPr="00F5072C">
        <w:rPr>
          <w:sz w:val="22"/>
          <w:szCs w:val="22"/>
        </w:rPr>
        <w:t xml:space="preserve">Le bien appartient à </w:t>
      </w:r>
      <w:r w:rsidRPr="004A0D72">
        <w:rPr>
          <w:b/>
          <w:sz w:val="22"/>
          <w:szCs w:val="22"/>
          <w:highlight w:val="black"/>
        </w:rPr>
        <w:t>Monsieur Romain Claude Laurent DONIER</w:t>
      </w:r>
      <w:r w:rsidRPr="00F5072C">
        <w:rPr>
          <w:sz w:val="22"/>
          <w:szCs w:val="22"/>
        </w:rPr>
        <w:t xml:space="preserve"> pour l’avoir acquis de </w:t>
      </w:r>
      <w:r w:rsidRPr="004A0D72">
        <w:rPr>
          <w:sz w:val="22"/>
          <w:szCs w:val="22"/>
          <w:highlight w:val="black"/>
        </w:rPr>
        <w:t>Monsieur Loïc MARECHAL et Madame</w:t>
      </w:r>
      <w:r w:rsidRPr="00F5072C">
        <w:rPr>
          <w:sz w:val="22"/>
          <w:szCs w:val="22"/>
        </w:rPr>
        <w:t xml:space="preserve"> </w:t>
      </w:r>
      <w:r w:rsidRPr="004A0D72">
        <w:rPr>
          <w:sz w:val="22"/>
          <w:szCs w:val="22"/>
          <w:highlight w:val="black"/>
        </w:rPr>
        <w:t>Angélique COLIN</w:t>
      </w:r>
      <w:r w:rsidRPr="00F5072C">
        <w:rPr>
          <w:sz w:val="22"/>
          <w:szCs w:val="22"/>
        </w:rPr>
        <w:t>, suivant acte reçu le 08 octobre 2013 par</w:t>
      </w:r>
      <w:r w:rsidRPr="00F5072C">
        <w:rPr>
          <w:b/>
          <w:sz w:val="22"/>
          <w:szCs w:val="22"/>
        </w:rPr>
        <w:t xml:space="preserve"> </w:t>
      </w:r>
      <w:r w:rsidRPr="00F5072C">
        <w:rPr>
          <w:sz w:val="22"/>
          <w:szCs w:val="22"/>
        </w:rPr>
        <w:t>Maître Damien ROUSSEL, Notaire, titulaire d’un Office Notarial sis SAINT VIT, et publié le 21 octobre 2013 à la Conservation des Hypothèques de LONS LE SAUNIER sous les références 2013 P n°6747.</w:t>
      </w:r>
    </w:p>
    <w:p w14:paraId="0CF3AC19" w14:textId="77777777" w:rsidR="00B03D91" w:rsidRPr="006422FC" w:rsidRDefault="00B03D91" w:rsidP="00E80983">
      <w:pPr>
        <w:tabs>
          <w:tab w:val="left" w:pos="3402"/>
          <w:tab w:val="left" w:pos="5529"/>
          <w:tab w:val="right" w:leader="dot" w:pos="8931"/>
        </w:tabs>
        <w:rPr>
          <w:color w:val="C00000"/>
          <w:sz w:val="22"/>
          <w:szCs w:val="22"/>
        </w:rPr>
      </w:pPr>
    </w:p>
    <w:p w14:paraId="7B1DEA35" w14:textId="77777777" w:rsidR="00EE11E7" w:rsidRPr="00771953" w:rsidRDefault="00227176" w:rsidP="00E80983">
      <w:pPr>
        <w:tabs>
          <w:tab w:val="left" w:pos="3402"/>
          <w:tab w:val="left" w:pos="5529"/>
          <w:tab w:val="right" w:leader="dot" w:pos="8931"/>
        </w:tabs>
        <w:rPr>
          <w:b/>
          <w:sz w:val="22"/>
          <w:szCs w:val="22"/>
        </w:rPr>
      </w:pPr>
      <w:r w:rsidRPr="00771953">
        <w:rPr>
          <w:b/>
          <w:sz w:val="22"/>
          <w:szCs w:val="22"/>
        </w:rPr>
        <w:t>Antérieure</w:t>
      </w:r>
      <w:r w:rsidR="00EE11E7" w:rsidRPr="00771953">
        <w:rPr>
          <w:b/>
          <w:sz w:val="22"/>
          <w:szCs w:val="22"/>
        </w:rPr>
        <w:t> :</w:t>
      </w:r>
    </w:p>
    <w:p w14:paraId="45AEFD1F" w14:textId="77777777" w:rsidR="00EE11E7" w:rsidRPr="006422FC" w:rsidRDefault="00EE11E7" w:rsidP="00E80983">
      <w:pPr>
        <w:tabs>
          <w:tab w:val="left" w:pos="3402"/>
          <w:tab w:val="left" w:pos="5529"/>
          <w:tab w:val="right" w:leader="dot" w:pos="8931"/>
        </w:tabs>
        <w:rPr>
          <w:color w:val="C00000"/>
          <w:sz w:val="22"/>
          <w:szCs w:val="22"/>
          <w:highlight w:val="yellow"/>
        </w:rPr>
      </w:pPr>
    </w:p>
    <w:p w14:paraId="6531707E" w14:textId="77777777" w:rsidR="00227176" w:rsidRDefault="00227176" w:rsidP="00E80983">
      <w:pPr>
        <w:tabs>
          <w:tab w:val="left" w:pos="3402"/>
          <w:tab w:val="left" w:pos="5529"/>
          <w:tab w:val="right" w:leader="dot" w:pos="8931"/>
        </w:tabs>
        <w:rPr>
          <w:color w:val="C00000"/>
          <w:sz w:val="22"/>
          <w:szCs w:val="22"/>
        </w:rPr>
      </w:pPr>
    </w:p>
    <w:p w14:paraId="34B570A2" w14:textId="77777777" w:rsidR="00D0478E" w:rsidRDefault="00FA1306" w:rsidP="00E80983">
      <w:pPr>
        <w:tabs>
          <w:tab w:val="left" w:pos="3402"/>
          <w:tab w:val="left" w:pos="5529"/>
          <w:tab w:val="right" w:leader="dot" w:pos="8931"/>
        </w:tabs>
        <w:rPr>
          <w:color w:val="C00000"/>
          <w:sz w:val="22"/>
          <w:szCs w:val="22"/>
        </w:rPr>
      </w:pPr>
      <w:r w:rsidRPr="00FA1306">
        <w:rPr>
          <w:noProof/>
          <w:sz w:val="22"/>
          <w:szCs w:val="22"/>
        </w:rPr>
        <w:t>NEANT</w:t>
      </w:r>
      <w:r>
        <w:rPr>
          <w:noProof/>
          <w:color w:val="C00000"/>
          <w:sz w:val="22"/>
          <w:szCs w:val="22"/>
        </w:rPr>
        <w:t>.</w:t>
      </w:r>
    </w:p>
    <w:p w14:paraId="2FAECF0B" w14:textId="77777777" w:rsidR="00771953" w:rsidRPr="006422FC" w:rsidRDefault="00771953" w:rsidP="00E80983">
      <w:pPr>
        <w:tabs>
          <w:tab w:val="left" w:pos="3402"/>
          <w:tab w:val="left" w:pos="5529"/>
          <w:tab w:val="right" w:leader="dot" w:pos="8931"/>
        </w:tabs>
        <w:rPr>
          <w:color w:val="C00000"/>
          <w:sz w:val="22"/>
          <w:szCs w:val="22"/>
        </w:rPr>
      </w:pPr>
    </w:p>
    <w:p w14:paraId="6049AAD1" w14:textId="77777777" w:rsidR="00A62988" w:rsidRPr="00077ACF" w:rsidRDefault="00A62988" w:rsidP="00E80983">
      <w:pPr>
        <w:tabs>
          <w:tab w:val="left" w:pos="3402"/>
          <w:tab w:val="left" w:pos="5529"/>
          <w:tab w:val="right" w:leader="dot" w:pos="8931"/>
        </w:tabs>
        <w:rPr>
          <w:color w:val="000000" w:themeColor="text1"/>
          <w:sz w:val="22"/>
          <w:szCs w:val="22"/>
        </w:rPr>
      </w:pPr>
    </w:p>
    <w:p w14:paraId="052AFB41" w14:textId="77777777" w:rsidR="009A089C" w:rsidRPr="00077ACF" w:rsidRDefault="009A089C" w:rsidP="009A089C">
      <w:pPr>
        <w:tabs>
          <w:tab w:val="left" w:pos="3402"/>
          <w:tab w:val="left" w:pos="5529"/>
          <w:tab w:val="right" w:leader="dot" w:pos="8931"/>
        </w:tabs>
        <w:rPr>
          <w:b/>
          <w:caps/>
          <w:smallCaps/>
          <w:color w:val="000000" w:themeColor="text1"/>
          <w:sz w:val="22"/>
          <w:szCs w:val="22"/>
          <w:u w:val="single"/>
        </w:rPr>
      </w:pPr>
      <w:r w:rsidRPr="00077ACF">
        <w:rPr>
          <w:b/>
          <w:smallCaps/>
          <w:color w:val="000000" w:themeColor="text1"/>
          <w:sz w:val="22"/>
          <w:szCs w:val="22"/>
          <w:u w:val="single"/>
        </w:rPr>
        <w:t>d - syndic</w:t>
      </w:r>
    </w:p>
    <w:p w14:paraId="5CF5B298" w14:textId="77777777" w:rsidR="009A089C" w:rsidRPr="00077ACF" w:rsidRDefault="009A089C" w:rsidP="009A089C">
      <w:pPr>
        <w:tabs>
          <w:tab w:val="left" w:pos="3402"/>
          <w:tab w:val="left" w:pos="5529"/>
          <w:tab w:val="right" w:leader="dot" w:pos="8931"/>
        </w:tabs>
        <w:rPr>
          <w:color w:val="000000" w:themeColor="text1"/>
          <w:sz w:val="22"/>
          <w:szCs w:val="22"/>
        </w:rPr>
      </w:pPr>
    </w:p>
    <w:p w14:paraId="58D16415" w14:textId="77777777" w:rsidR="00227176" w:rsidRPr="00077ACF" w:rsidRDefault="00114587" w:rsidP="009A089C">
      <w:pPr>
        <w:tabs>
          <w:tab w:val="left" w:pos="3402"/>
          <w:tab w:val="left" w:pos="5529"/>
          <w:tab w:val="right" w:leader="dot" w:pos="8931"/>
        </w:tabs>
        <w:rPr>
          <w:color w:val="000000" w:themeColor="text1"/>
          <w:sz w:val="22"/>
          <w:szCs w:val="22"/>
        </w:rPr>
      </w:pPr>
      <w:r w:rsidRPr="00077ACF">
        <w:rPr>
          <w:color w:val="000000" w:themeColor="text1"/>
          <w:sz w:val="22"/>
          <w:szCs w:val="22"/>
        </w:rPr>
        <w:t>NEANT</w:t>
      </w:r>
    </w:p>
    <w:p w14:paraId="73F964EC" w14:textId="77777777" w:rsidR="009A089C" w:rsidRPr="006422FC" w:rsidRDefault="009A089C" w:rsidP="009A089C">
      <w:pPr>
        <w:tabs>
          <w:tab w:val="left" w:pos="3402"/>
          <w:tab w:val="left" w:pos="5529"/>
          <w:tab w:val="right" w:leader="dot" w:pos="8931"/>
        </w:tabs>
        <w:rPr>
          <w:color w:val="C00000"/>
          <w:sz w:val="22"/>
          <w:szCs w:val="22"/>
        </w:rPr>
      </w:pPr>
    </w:p>
    <w:p w14:paraId="41A1B622" w14:textId="77777777" w:rsidR="00B206DB" w:rsidRPr="00B06D86" w:rsidRDefault="00B206DB" w:rsidP="009A089C">
      <w:pPr>
        <w:jc w:val="left"/>
        <w:rPr>
          <w:smallCaps/>
          <w:color w:val="000000" w:themeColor="text1"/>
          <w:sz w:val="22"/>
          <w:szCs w:val="22"/>
        </w:rPr>
      </w:pPr>
    </w:p>
    <w:p w14:paraId="73D50EB0" w14:textId="77777777" w:rsidR="009A089C" w:rsidRPr="00B06D86" w:rsidRDefault="009A089C" w:rsidP="009A089C">
      <w:pPr>
        <w:tabs>
          <w:tab w:val="left" w:pos="3402"/>
          <w:tab w:val="left" w:pos="5529"/>
          <w:tab w:val="right" w:leader="dot" w:pos="8931"/>
        </w:tabs>
        <w:rPr>
          <w:b/>
          <w:smallCaps/>
          <w:color w:val="000000" w:themeColor="text1"/>
          <w:sz w:val="22"/>
          <w:szCs w:val="22"/>
          <w:u w:val="single"/>
        </w:rPr>
      </w:pPr>
      <w:r w:rsidRPr="00B06D86">
        <w:rPr>
          <w:b/>
          <w:smallCaps/>
          <w:color w:val="000000" w:themeColor="text1"/>
          <w:sz w:val="22"/>
          <w:szCs w:val="22"/>
          <w:u w:val="single"/>
        </w:rPr>
        <w:t>e</w:t>
      </w:r>
      <w:proofErr w:type="gramStart"/>
      <w:r w:rsidRPr="00B06D86">
        <w:rPr>
          <w:b/>
          <w:smallCaps/>
          <w:color w:val="000000" w:themeColor="text1"/>
          <w:sz w:val="22"/>
          <w:szCs w:val="22"/>
          <w:u w:val="single"/>
        </w:rPr>
        <w:t>-  renseignements</w:t>
      </w:r>
      <w:proofErr w:type="gramEnd"/>
      <w:r w:rsidRPr="00B06D86">
        <w:rPr>
          <w:b/>
          <w:smallCaps/>
          <w:color w:val="000000" w:themeColor="text1"/>
          <w:sz w:val="22"/>
          <w:szCs w:val="22"/>
          <w:u w:val="single"/>
        </w:rPr>
        <w:t xml:space="preserve"> d’urbanisme</w:t>
      </w:r>
    </w:p>
    <w:p w14:paraId="4FA17C0F" w14:textId="77777777" w:rsidR="009A089C" w:rsidRPr="00B06D86" w:rsidRDefault="009A089C" w:rsidP="009A089C">
      <w:pPr>
        <w:tabs>
          <w:tab w:val="left" w:pos="3402"/>
          <w:tab w:val="left" w:pos="5529"/>
          <w:tab w:val="right" w:leader="dot" w:pos="8931"/>
        </w:tabs>
        <w:rPr>
          <w:color w:val="000000" w:themeColor="text1"/>
          <w:sz w:val="22"/>
          <w:szCs w:val="22"/>
        </w:rPr>
      </w:pPr>
    </w:p>
    <w:p w14:paraId="01212AB0" w14:textId="77777777" w:rsidR="009A089C" w:rsidRPr="00B06D86" w:rsidRDefault="009A089C" w:rsidP="009A089C">
      <w:pPr>
        <w:tabs>
          <w:tab w:val="left" w:pos="3402"/>
          <w:tab w:val="left" w:pos="5529"/>
          <w:tab w:val="right" w:leader="dot" w:pos="8931"/>
        </w:tabs>
        <w:rPr>
          <w:color w:val="000000" w:themeColor="text1"/>
          <w:sz w:val="22"/>
          <w:szCs w:val="22"/>
        </w:rPr>
      </w:pPr>
      <w:r w:rsidRPr="00B06D86">
        <w:rPr>
          <w:color w:val="000000" w:themeColor="text1"/>
          <w:sz w:val="22"/>
          <w:szCs w:val="22"/>
        </w:rPr>
        <w:t>Les renseignements d’urbanisme sont annexés au présent cahier des conditions de la vente.</w:t>
      </w:r>
    </w:p>
    <w:p w14:paraId="706F503E" w14:textId="77777777" w:rsidR="00B45915" w:rsidRPr="006422FC" w:rsidRDefault="00B45915" w:rsidP="009A089C">
      <w:pPr>
        <w:tabs>
          <w:tab w:val="left" w:pos="3402"/>
          <w:tab w:val="left" w:pos="5529"/>
          <w:tab w:val="right" w:leader="dot" w:pos="8931"/>
        </w:tabs>
        <w:rPr>
          <w:color w:val="C00000"/>
          <w:sz w:val="22"/>
          <w:szCs w:val="22"/>
        </w:rPr>
      </w:pPr>
    </w:p>
    <w:p w14:paraId="79663E1A" w14:textId="77777777" w:rsidR="009A089C" w:rsidRPr="00D862B2" w:rsidRDefault="009A089C" w:rsidP="009A089C">
      <w:pPr>
        <w:jc w:val="right"/>
        <w:rPr>
          <w:i/>
          <w:sz w:val="22"/>
          <w:szCs w:val="22"/>
        </w:rPr>
      </w:pPr>
      <w:r w:rsidRPr="00D862B2">
        <w:rPr>
          <w:i/>
          <w:sz w:val="22"/>
          <w:szCs w:val="22"/>
        </w:rPr>
        <w:t xml:space="preserve">(Cf. </w:t>
      </w:r>
      <w:r w:rsidR="00F6256B" w:rsidRPr="00D862B2">
        <w:rPr>
          <w:i/>
          <w:sz w:val="22"/>
          <w:szCs w:val="22"/>
        </w:rPr>
        <w:t>pièce n°</w:t>
      </w:r>
      <w:r w:rsidR="00EA3B26" w:rsidRPr="00D862B2">
        <w:rPr>
          <w:i/>
          <w:sz w:val="22"/>
          <w:szCs w:val="22"/>
        </w:rPr>
        <w:t>5</w:t>
      </w:r>
      <w:r w:rsidR="00F6256B" w:rsidRPr="00D862B2">
        <w:rPr>
          <w:i/>
          <w:sz w:val="22"/>
          <w:szCs w:val="22"/>
        </w:rPr>
        <w:t>)</w:t>
      </w:r>
    </w:p>
    <w:p w14:paraId="62696042" w14:textId="77777777" w:rsidR="00C5321F" w:rsidRDefault="009A089C" w:rsidP="00C5321F">
      <w:pPr>
        <w:tabs>
          <w:tab w:val="left" w:pos="3402"/>
          <w:tab w:val="left" w:pos="5529"/>
          <w:tab w:val="right" w:leader="dot" w:pos="8931"/>
        </w:tabs>
        <w:rPr>
          <w:b/>
          <w:smallCaps/>
          <w:sz w:val="22"/>
          <w:szCs w:val="22"/>
          <w:u w:val="single"/>
        </w:rPr>
      </w:pPr>
      <w:r w:rsidRPr="00FA1306">
        <w:rPr>
          <w:b/>
          <w:smallCaps/>
          <w:sz w:val="22"/>
          <w:szCs w:val="22"/>
          <w:u w:val="single"/>
        </w:rPr>
        <w:t>f</w:t>
      </w:r>
      <w:proofErr w:type="gramStart"/>
      <w:r w:rsidRPr="00FA1306">
        <w:rPr>
          <w:b/>
          <w:smallCaps/>
          <w:sz w:val="22"/>
          <w:szCs w:val="22"/>
          <w:u w:val="single"/>
        </w:rPr>
        <w:t>-  servitudes</w:t>
      </w:r>
      <w:proofErr w:type="gramEnd"/>
    </w:p>
    <w:p w14:paraId="7F9EA4B5" w14:textId="77777777" w:rsidR="007648D8" w:rsidRPr="00EC42D1" w:rsidRDefault="007648D8" w:rsidP="00C5321F">
      <w:pPr>
        <w:tabs>
          <w:tab w:val="left" w:pos="3402"/>
          <w:tab w:val="left" w:pos="5529"/>
          <w:tab w:val="right" w:leader="dot" w:pos="8931"/>
        </w:tabs>
        <w:rPr>
          <w:b/>
          <w:smallCaps/>
          <w:sz w:val="22"/>
          <w:szCs w:val="22"/>
          <w:u w:val="single"/>
        </w:rPr>
      </w:pPr>
    </w:p>
    <w:p w14:paraId="0421A0B4" w14:textId="77777777" w:rsidR="00DB2E90" w:rsidRPr="00EC42D1" w:rsidRDefault="00EC42D1" w:rsidP="00C5321F">
      <w:pPr>
        <w:tabs>
          <w:tab w:val="left" w:pos="3402"/>
          <w:tab w:val="left" w:pos="5529"/>
          <w:tab w:val="right" w:leader="dot" w:pos="8931"/>
        </w:tabs>
        <w:rPr>
          <w:sz w:val="22"/>
          <w:szCs w:val="22"/>
        </w:rPr>
      </w:pPr>
      <w:r w:rsidRPr="00EC42D1">
        <w:rPr>
          <w:sz w:val="22"/>
          <w:szCs w:val="22"/>
        </w:rPr>
        <w:t>NEANT</w:t>
      </w:r>
    </w:p>
    <w:p w14:paraId="191ED111" w14:textId="77777777" w:rsidR="00EC42D1" w:rsidRPr="006422FC" w:rsidRDefault="00EC42D1" w:rsidP="00C5321F">
      <w:pPr>
        <w:tabs>
          <w:tab w:val="left" w:pos="3402"/>
          <w:tab w:val="left" w:pos="5529"/>
          <w:tab w:val="right" w:leader="dot" w:pos="8931"/>
        </w:tabs>
        <w:rPr>
          <w:color w:val="C00000"/>
          <w:sz w:val="22"/>
          <w:szCs w:val="22"/>
        </w:rPr>
      </w:pPr>
    </w:p>
    <w:p w14:paraId="4E472B14" w14:textId="77777777" w:rsidR="009A089C" w:rsidRPr="00077ACF" w:rsidRDefault="009A089C" w:rsidP="009A089C">
      <w:pPr>
        <w:tabs>
          <w:tab w:val="left" w:pos="3402"/>
          <w:tab w:val="left" w:pos="5529"/>
          <w:tab w:val="right" w:leader="dot" w:pos="8931"/>
        </w:tabs>
        <w:rPr>
          <w:b/>
          <w:smallCaps/>
          <w:color w:val="000000" w:themeColor="text1"/>
          <w:sz w:val="22"/>
          <w:szCs w:val="22"/>
          <w:u w:val="single"/>
        </w:rPr>
      </w:pPr>
      <w:r w:rsidRPr="00077ACF">
        <w:rPr>
          <w:b/>
          <w:smallCaps/>
          <w:color w:val="000000" w:themeColor="text1"/>
          <w:sz w:val="22"/>
          <w:szCs w:val="22"/>
          <w:u w:val="single"/>
        </w:rPr>
        <w:t xml:space="preserve">g </w:t>
      </w:r>
      <w:proofErr w:type="gramStart"/>
      <w:r w:rsidRPr="00077ACF">
        <w:rPr>
          <w:b/>
          <w:smallCaps/>
          <w:color w:val="000000" w:themeColor="text1"/>
          <w:sz w:val="22"/>
          <w:szCs w:val="22"/>
          <w:u w:val="single"/>
        </w:rPr>
        <w:t>-  superficie</w:t>
      </w:r>
      <w:proofErr w:type="gramEnd"/>
    </w:p>
    <w:p w14:paraId="1B4C770F" w14:textId="77777777" w:rsidR="009A089C" w:rsidRPr="00077ACF" w:rsidRDefault="009A089C" w:rsidP="009A089C">
      <w:pPr>
        <w:tabs>
          <w:tab w:val="left" w:pos="3402"/>
          <w:tab w:val="left" w:pos="5529"/>
          <w:tab w:val="right" w:leader="dot" w:pos="8931"/>
        </w:tabs>
        <w:rPr>
          <w:color w:val="000000" w:themeColor="text1"/>
          <w:sz w:val="22"/>
          <w:szCs w:val="22"/>
        </w:rPr>
      </w:pPr>
    </w:p>
    <w:p w14:paraId="5F80374A" w14:textId="77777777" w:rsidR="009A089C" w:rsidRPr="00077ACF" w:rsidRDefault="009A089C" w:rsidP="009A089C">
      <w:pPr>
        <w:tabs>
          <w:tab w:val="left" w:pos="3402"/>
          <w:tab w:val="left" w:pos="5529"/>
          <w:tab w:val="right" w:leader="dot" w:pos="8931"/>
        </w:tabs>
        <w:rPr>
          <w:color w:val="000000" w:themeColor="text1"/>
          <w:sz w:val="22"/>
          <w:szCs w:val="22"/>
        </w:rPr>
      </w:pPr>
    </w:p>
    <w:p w14:paraId="54D5FE9A" w14:textId="77777777" w:rsidR="009A089C" w:rsidRPr="00FA1306" w:rsidRDefault="009A089C" w:rsidP="009A089C">
      <w:pPr>
        <w:tabs>
          <w:tab w:val="left" w:pos="3402"/>
          <w:tab w:val="left" w:pos="5529"/>
          <w:tab w:val="right" w:leader="dot" w:pos="8931"/>
        </w:tabs>
        <w:rPr>
          <w:color w:val="000000" w:themeColor="text1"/>
          <w:sz w:val="22"/>
          <w:szCs w:val="22"/>
        </w:rPr>
      </w:pPr>
      <w:r w:rsidRPr="00077ACF">
        <w:rPr>
          <w:color w:val="000000" w:themeColor="text1"/>
          <w:sz w:val="22"/>
          <w:szCs w:val="22"/>
        </w:rPr>
        <w:t xml:space="preserve">Conformément aux termes de la loi 96-1107 du 18 Décembre 1996 </w:t>
      </w:r>
      <w:r w:rsidRPr="00FA1306">
        <w:rPr>
          <w:color w:val="000000" w:themeColor="text1"/>
          <w:sz w:val="22"/>
          <w:szCs w:val="22"/>
        </w:rPr>
        <w:t xml:space="preserve">et du décret 97-532 du 23 Mai 1997 et selon mesures établies par </w:t>
      </w:r>
      <w:r w:rsidR="00A91766" w:rsidRPr="00FA1306">
        <w:rPr>
          <w:color w:val="000000" w:themeColor="text1"/>
          <w:sz w:val="22"/>
          <w:szCs w:val="22"/>
        </w:rPr>
        <w:t>l</w:t>
      </w:r>
      <w:r w:rsidR="00FA1306" w:rsidRPr="00FA1306">
        <w:rPr>
          <w:color w:val="000000" w:themeColor="text1"/>
          <w:sz w:val="22"/>
          <w:szCs w:val="22"/>
        </w:rPr>
        <w:t xml:space="preserve">e </w:t>
      </w:r>
      <w:r w:rsidR="00077ACF" w:rsidRPr="00FA1306">
        <w:rPr>
          <w:color w:val="000000" w:themeColor="text1"/>
          <w:sz w:val="22"/>
          <w:szCs w:val="22"/>
        </w:rPr>
        <w:t xml:space="preserve">Cabinet </w:t>
      </w:r>
      <w:r w:rsidR="00F5072C">
        <w:rPr>
          <w:color w:val="000000" w:themeColor="text1"/>
          <w:sz w:val="22"/>
          <w:szCs w:val="22"/>
        </w:rPr>
        <w:t>AP-</w:t>
      </w:r>
      <w:proofErr w:type="gramStart"/>
      <w:r w:rsidR="00F5072C">
        <w:rPr>
          <w:color w:val="000000" w:themeColor="text1"/>
          <w:sz w:val="22"/>
          <w:szCs w:val="22"/>
        </w:rPr>
        <w:t>EXPERTISES</w:t>
      </w:r>
      <w:r w:rsidR="00077ACF" w:rsidRPr="00FA1306">
        <w:rPr>
          <w:color w:val="000000" w:themeColor="text1"/>
          <w:sz w:val="22"/>
          <w:szCs w:val="22"/>
        </w:rPr>
        <w:t xml:space="preserve"> </w:t>
      </w:r>
      <w:r w:rsidR="00114587" w:rsidRPr="00FA1306">
        <w:rPr>
          <w:color w:val="000000" w:themeColor="text1"/>
          <w:sz w:val="22"/>
          <w:szCs w:val="22"/>
        </w:rPr>
        <w:t> :</w:t>
      </w:r>
      <w:proofErr w:type="gramEnd"/>
    </w:p>
    <w:p w14:paraId="3095494A" w14:textId="77777777" w:rsidR="009A089C" w:rsidRPr="00FA1306" w:rsidRDefault="009A089C" w:rsidP="009A089C">
      <w:pPr>
        <w:tabs>
          <w:tab w:val="left" w:pos="3402"/>
          <w:tab w:val="left" w:pos="5529"/>
          <w:tab w:val="right" w:leader="dot" w:pos="8931"/>
        </w:tabs>
        <w:rPr>
          <w:color w:val="000000" w:themeColor="text1"/>
          <w:sz w:val="22"/>
          <w:szCs w:val="22"/>
        </w:rPr>
      </w:pPr>
    </w:p>
    <w:p w14:paraId="6A297293" w14:textId="77777777" w:rsidR="00C920F3" w:rsidRDefault="008F6C31" w:rsidP="009A089C">
      <w:pPr>
        <w:pStyle w:val="Paragraphedeliste"/>
        <w:numPr>
          <w:ilvl w:val="0"/>
          <w:numId w:val="28"/>
        </w:numPr>
        <w:tabs>
          <w:tab w:val="left" w:pos="3402"/>
          <w:tab w:val="left" w:pos="5529"/>
          <w:tab w:val="right" w:leader="dot" w:pos="8931"/>
        </w:tabs>
        <w:rPr>
          <w:color w:val="000000" w:themeColor="text1"/>
          <w:sz w:val="22"/>
          <w:szCs w:val="22"/>
        </w:rPr>
      </w:pPr>
      <w:r w:rsidRPr="00FA1306">
        <w:rPr>
          <w:color w:val="000000" w:themeColor="text1"/>
          <w:sz w:val="22"/>
          <w:szCs w:val="22"/>
        </w:rPr>
        <w:t>Surface</w:t>
      </w:r>
      <w:r w:rsidR="00F5072C">
        <w:rPr>
          <w:color w:val="000000" w:themeColor="text1"/>
          <w:sz w:val="22"/>
          <w:szCs w:val="22"/>
        </w:rPr>
        <w:t xml:space="preserve"> habitable</w:t>
      </w:r>
      <w:r w:rsidRPr="00FA1306">
        <w:rPr>
          <w:color w:val="000000" w:themeColor="text1"/>
          <w:sz w:val="22"/>
          <w:szCs w:val="22"/>
        </w:rPr>
        <w:t xml:space="preserve"> </w:t>
      </w:r>
      <w:r w:rsidR="00077ACF" w:rsidRPr="00FA1306">
        <w:rPr>
          <w:color w:val="000000" w:themeColor="text1"/>
          <w:sz w:val="22"/>
          <w:szCs w:val="22"/>
        </w:rPr>
        <w:t>totale</w:t>
      </w:r>
      <w:r w:rsidR="00C920F3" w:rsidRPr="00FA1306">
        <w:rPr>
          <w:color w:val="000000" w:themeColor="text1"/>
          <w:sz w:val="22"/>
          <w:szCs w:val="22"/>
        </w:rPr>
        <w:t xml:space="preserve"> : </w:t>
      </w:r>
      <w:r w:rsidR="00F5072C">
        <w:rPr>
          <w:color w:val="000000" w:themeColor="text1"/>
          <w:sz w:val="22"/>
          <w:szCs w:val="22"/>
        </w:rPr>
        <w:t>218,57</w:t>
      </w:r>
      <w:r w:rsidR="00C920F3" w:rsidRPr="00FA1306">
        <w:rPr>
          <w:color w:val="000000" w:themeColor="text1"/>
          <w:sz w:val="22"/>
          <w:szCs w:val="22"/>
        </w:rPr>
        <w:t xml:space="preserve"> m².</w:t>
      </w:r>
    </w:p>
    <w:p w14:paraId="531D514F" w14:textId="77777777" w:rsidR="00F5072C" w:rsidRPr="00FA1306" w:rsidRDefault="00F5072C" w:rsidP="009A089C">
      <w:pPr>
        <w:pStyle w:val="Paragraphedeliste"/>
        <w:numPr>
          <w:ilvl w:val="0"/>
          <w:numId w:val="28"/>
        </w:numPr>
        <w:tabs>
          <w:tab w:val="left" w:pos="3402"/>
          <w:tab w:val="left" w:pos="5529"/>
          <w:tab w:val="right" w:leader="dot" w:pos="8931"/>
        </w:tabs>
        <w:rPr>
          <w:color w:val="000000" w:themeColor="text1"/>
          <w:sz w:val="22"/>
          <w:szCs w:val="22"/>
        </w:rPr>
      </w:pPr>
      <w:r>
        <w:rPr>
          <w:color w:val="000000" w:themeColor="text1"/>
          <w:sz w:val="22"/>
          <w:szCs w:val="22"/>
        </w:rPr>
        <w:t xml:space="preserve">Surface au sol totale : 218,57 </w:t>
      </w:r>
      <w:r w:rsidRPr="00FA1306">
        <w:rPr>
          <w:color w:val="000000" w:themeColor="text1"/>
          <w:sz w:val="22"/>
          <w:szCs w:val="22"/>
        </w:rPr>
        <w:t>m².</w:t>
      </w:r>
    </w:p>
    <w:p w14:paraId="26C530B9" w14:textId="77777777" w:rsidR="009A089C" w:rsidRPr="006422FC" w:rsidRDefault="009A089C" w:rsidP="009A089C">
      <w:pPr>
        <w:tabs>
          <w:tab w:val="left" w:pos="3402"/>
          <w:tab w:val="left" w:pos="5529"/>
          <w:tab w:val="right" w:leader="dot" w:pos="8931"/>
        </w:tabs>
        <w:rPr>
          <w:color w:val="C00000"/>
          <w:sz w:val="22"/>
          <w:szCs w:val="22"/>
        </w:rPr>
      </w:pPr>
    </w:p>
    <w:p w14:paraId="75EAE7B2" w14:textId="77777777" w:rsidR="009A089C" w:rsidRPr="006422FC" w:rsidRDefault="009A089C" w:rsidP="009A089C">
      <w:pPr>
        <w:tabs>
          <w:tab w:val="left" w:pos="3402"/>
          <w:tab w:val="left" w:pos="5529"/>
          <w:tab w:val="right" w:leader="dot" w:pos="8931"/>
        </w:tabs>
        <w:rPr>
          <w:color w:val="C00000"/>
          <w:sz w:val="22"/>
          <w:szCs w:val="22"/>
        </w:rPr>
      </w:pPr>
    </w:p>
    <w:p w14:paraId="4FC7843C" w14:textId="77777777" w:rsidR="00227176" w:rsidRPr="00077ACF" w:rsidRDefault="00227176" w:rsidP="009A089C">
      <w:pPr>
        <w:tabs>
          <w:tab w:val="left" w:pos="3402"/>
          <w:tab w:val="left" w:pos="5529"/>
          <w:tab w:val="right" w:leader="dot" w:pos="8931"/>
        </w:tabs>
        <w:rPr>
          <w:color w:val="000000" w:themeColor="text1"/>
          <w:sz w:val="22"/>
          <w:szCs w:val="22"/>
        </w:rPr>
      </w:pPr>
    </w:p>
    <w:p w14:paraId="3428D348" w14:textId="77777777" w:rsidR="009A089C" w:rsidRPr="00077ACF" w:rsidRDefault="009A089C" w:rsidP="009A089C">
      <w:pPr>
        <w:tabs>
          <w:tab w:val="left" w:pos="3402"/>
          <w:tab w:val="left" w:pos="5529"/>
          <w:tab w:val="right" w:leader="dot" w:pos="8931"/>
        </w:tabs>
        <w:rPr>
          <w:b/>
          <w:smallCaps/>
          <w:color w:val="000000" w:themeColor="text1"/>
          <w:sz w:val="22"/>
          <w:szCs w:val="22"/>
          <w:u w:val="single"/>
        </w:rPr>
      </w:pPr>
      <w:r w:rsidRPr="00077ACF">
        <w:rPr>
          <w:b/>
          <w:smallCaps/>
          <w:color w:val="000000" w:themeColor="text1"/>
          <w:sz w:val="22"/>
          <w:szCs w:val="22"/>
          <w:u w:val="single"/>
        </w:rPr>
        <w:lastRenderedPageBreak/>
        <w:t xml:space="preserve">h -   dossier de diagnostic technique unique </w:t>
      </w:r>
    </w:p>
    <w:p w14:paraId="1D3E30B3" w14:textId="77777777" w:rsidR="009A089C" w:rsidRPr="00077ACF" w:rsidRDefault="009A089C" w:rsidP="009A089C">
      <w:pPr>
        <w:tabs>
          <w:tab w:val="left" w:pos="3402"/>
          <w:tab w:val="left" w:pos="5529"/>
          <w:tab w:val="right" w:leader="dot" w:pos="8931"/>
        </w:tabs>
        <w:rPr>
          <w:color w:val="000000" w:themeColor="text1"/>
          <w:sz w:val="22"/>
          <w:szCs w:val="22"/>
        </w:rPr>
      </w:pPr>
    </w:p>
    <w:p w14:paraId="75DEF7B3" w14:textId="77777777" w:rsidR="009A089C" w:rsidRPr="00077ACF" w:rsidRDefault="009A089C" w:rsidP="009A089C">
      <w:pPr>
        <w:tabs>
          <w:tab w:val="left" w:pos="3402"/>
          <w:tab w:val="left" w:pos="5529"/>
          <w:tab w:val="right" w:leader="dot" w:pos="8931"/>
        </w:tabs>
        <w:rPr>
          <w:color w:val="000000" w:themeColor="text1"/>
          <w:sz w:val="22"/>
          <w:szCs w:val="22"/>
        </w:rPr>
      </w:pPr>
    </w:p>
    <w:p w14:paraId="05D18278" w14:textId="77777777" w:rsidR="009A089C" w:rsidRPr="00077ACF" w:rsidRDefault="009A089C" w:rsidP="009A089C">
      <w:pPr>
        <w:tabs>
          <w:tab w:val="left" w:pos="3402"/>
          <w:tab w:val="left" w:pos="5529"/>
          <w:tab w:val="right" w:leader="dot" w:pos="8931"/>
        </w:tabs>
        <w:rPr>
          <w:color w:val="000000" w:themeColor="text1"/>
          <w:sz w:val="22"/>
          <w:szCs w:val="22"/>
        </w:rPr>
      </w:pPr>
      <w:r w:rsidRPr="00077ACF">
        <w:rPr>
          <w:color w:val="000000" w:themeColor="text1"/>
          <w:sz w:val="22"/>
          <w:szCs w:val="22"/>
        </w:rPr>
        <w:t xml:space="preserve">Conformément à </w:t>
      </w:r>
      <w:r w:rsidR="00A955D2" w:rsidRPr="00077ACF">
        <w:rPr>
          <w:color w:val="000000" w:themeColor="text1"/>
          <w:sz w:val="22"/>
          <w:szCs w:val="22"/>
        </w:rPr>
        <w:t>l’article L</w:t>
      </w:r>
      <w:r w:rsidRPr="00077ACF">
        <w:rPr>
          <w:color w:val="000000" w:themeColor="text1"/>
          <w:sz w:val="22"/>
          <w:szCs w:val="22"/>
        </w:rPr>
        <w:t xml:space="preserve"> 271-4-1 du titre 7 du livre II du code de la construction et de l’habitation, il est annexé au présent cahier des conditions de la vente, le dossier de diagnostic technique.</w:t>
      </w:r>
    </w:p>
    <w:p w14:paraId="5186F38F" w14:textId="77777777" w:rsidR="00933306" w:rsidRPr="00077ACF" w:rsidRDefault="00933306" w:rsidP="009A089C">
      <w:pPr>
        <w:tabs>
          <w:tab w:val="left" w:pos="3402"/>
          <w:tab w:val="left" w:pos="5529"/>
          <w:tab w:val="right" w:leader="dot" w:pos="8931"/>
        </w:tabs>
        <w:rPr>
          <w:color w:val="000000" w:themeColor="text1"/>
          <w:sz w:val="22"/>
          <w:szCs w:val="22"/>
        </w:rPr>
      </w:pPr>
    </w:p>
    <w:p w14:paraId="413A971B" w14:textId="77777777" w:rsidR="009A089C" w:rsidRPr="00077ACF" w:rsidRDefault="009A089C" w:rsidP="00933306">
      <w:pPr>
        <w:jc w:val="right"/>
        <w:rPr>
          <w:i/>
          <w:color w:val="000000" w:themeColor="text1"/>
          <w:sz w:val="22"/>
          <w:szCs w:val="22"/>
        </w:rPr>
      </w:pPr>
      <w:r w:rsidRPr="00077ACF">
        <w:rPr>
          <w:i/>
          <w:color w:val="000000" w:themeColor="text1"/>
          <w:sz w:val="22"/>
          <w:szCs w:val="22"/>
        </w:rPr>
        <w:t xml:space="preserve">(Cf. </w:t>
      </w:r>
      <w:r w:rsidR="00F6256B" w:rsidRPr="00077ACF">
        <w:rPr>
          <w:i/>
          <w:color w:val="000000" w:themeColor="text1"/>
          <w:sz w:val="22"/>
          <w:szCs w:val="22"/>
        </w:rPr>
        <w:t>pièce n°</w:t>
      </w:r>
      <w:r w:rsidR="000476FB" w:rsidRPr="00077ACF">
        <w:rPr>
          <w:i/>
          <w:color w:val="000000" w:themeColor="text1"/>
          <w:sz w:val="22"/>
          <w:szCs w:val="22"/>
        </w:rPr>
        <w:t>3</w:t>
      </w:r>
      <w:r w:rsidRPr="00077ACF">
        <w:rPr>
          <w:i/>
          <w:color w:val="000000" w:themeColor="text1"/>
          <w:sz w:val="22"/>
          <w:szCs w:val="22"/>
        </w:rPr>
        <w:t>)</w:t>
      </w:r>
    </w:p>
    <w:p w14:paraId="7FC3BEB2" w14:textId="77777777" w:rsidR="00C5321F" w:rsidRPr="006422FC" w:rsidRDefault="00C5321F" w:rsidP="00B03D91">
      <w:pPr>
        <w:rPr>
          <w:color w:val="C00000"/>
          <w:sz w:val="22"/>
          <w:szCs w:val="22"/>
        </w:rPr>
      </w:pPr>
    </w:p>
    <w:p w14:paraId="1377B558" w14:textId="77777777" w:rsidR="00C5321F" w:rsidRPr="006422FC" w:rsidRDefault="00C5321F" w:rsidP="00B03D91">
      <w:pPr>
        <w:rPr>
          <w:color w:val="C00000"/>
          <w:sz w:val="22"/>
          <w:szCs w:val="22"/>
        </w:rPr>
      </w:pPr>
    </w:p>
    <w:p w14:paraId="72749C0D" w14:textId="77777777" w:rsidR="00C5321F" w:rsidRPr="00077ACF" w:rsidRDefault="00C5321F" w:rsidP="00DB2E90">
      <w:pPr>
        <w:rPr>
          <w:color w:val="000000" w:themeColor="text1"/>
          <w:sz w:val="22"/>
          <w:szCs w:val="22"/>
        </w:rPr>
      </w:pPr>
    </w:p>
    <w:p w14:paraId="7E938991" w14:textId="77777777" w:rsidR="009A089C" w:rsidRPr="00077ACF" w:rsidRDefault="009A089C" w:rsidP="009A089C">
      <w:pPr>
        <w:tabs>
          <w:tab w:val="left" w:pos="3402"/>
          <w:tab w:val="left" w:pos="5529"/>
          <w:tab w:val="right" w:leader="dot" w:pos="8931"/>
        </w:tabs>
        <w:rPr>
          <w:b/>
          <w:smallCaps/>
          <w:color w:val="000000" w:themeColor="text1"/>
          <w:sz w:val="22"/>
          <w:szCs w:val="22"/>
          <w:u w:val="single"/>
        </w:rPr>
      </w:pPr>
      <w:r w:rsidRPr="00077ACF">
        <w:rPr>
          <w:b/>
          <w:smallCaps/>
          <w:color w:val="000000" w:themeColor="text1"/>
          <w:sz w:val="22"/>
          <w:szCs w:val="22"/>
          <w:u w:val="single"/>
        </w:rPr>
        <w:t xml:space="preserve">i - occupation </w:t>
      </w:r>
    </w:p>
    <w:p w14:paraId="7D1180C6" w14:textId="77777777" w:rsidR="009A089C" w:rsidRPr="00077ACF" w:rsidRDefault="009A089C" w:rsidP="009A089C">
      <w:pPr>
        <w:tabs>
          <w:tab w:val="left" w:pos="3402"/>
          <w:tab w:val="left" w:pos="5529"/>
          <w:tab w:val="right" w:leader="dot" w:pos="8931"/>
        </w:tabs>
        <w:rPr>
          <w:color w:val="000000" w:themeColor="text1"/>
          <w:sz w:val="22"/>
          <w:szCs w:val="22"/>
        </w:rPr>
      </w:pPr>
    </w:p>
    <w:p w14:paraId="23862AEF" w14:textId="77777777" w:rsidR="009A089C" w:rsidRPr="00077ACF" w:rsidRDefault="009A089C" w:rsidP="009A089C">
      <w:pPr>
        <w:tabs>
          <w:tab w:val="left" w:pos="3402"/>
          <w:tab w:val="left" w:pos="5529"/>
          <w:tab w:val="right" w:leader="dot" w:pos="8931"/>
        </w:tabs>
        <w:rPr>
          <w:color w:val="000000" w:themeColor="text1"/>
          <w:sz w:val="22"/>
          <w:szCs w:val="22"/>
        </w:rPr>
      </w:pPr>
    </w:p>
    <w:p w14:paraId="6D29E82A" w14:textId="77777777" w:rsidR="009A089C" w:rsidRPr="00077ACF" w:rsidRDefault="009A089C" w:rsidP="009A089C">
      <w:pPr>
        <w:tabs>
          <w:tab w:val="left" w:pos="3402"/>
          <w:tab w:val="left" w:pos="5529"/>
          <w:tab w:val="right" w:leader="dot" w:pos="8931"/>
        </w:tabs>
        <w:rPr>
          <w:color w:val="000000" w:themeColor="text1"/>
          <w:sz w:val="22"/>
          <w:szCs w:val="22"/>
        </w:rPr>
      </w:pPr>
      <w:r w:rsidRPr="00F5072C">
        <w:rPr>
          <w:color w:val="000000" w:themeColor="text1"/>
          <w:sz w:val="22"/>
          <w:szCs w:val="22"/>
        </w:rPr>
        <w:t xml:space="preserve">Selon le procès-verbal descriptif ci-dessus relaté, le bien </w:t>
      </w:r>
      <w:r w:rsidR="007B20C0" w:rsidRPr="00F5072C">
        <w:rPr>
          <w:color w:val="000000" w:themeColor="text1"/>
          <w:sz w:val="22"/>
          <w:szCs w:val="22"/>
        </w:rPr>
        <w:t xml:space="preserve">est occupé par </w:t>
      </w:r>
      <w:r w:rsidR="000E2FFB" w:rsidRPr="00F5072C">
        <w:rPr>
          <w:color w:val="000000" w:themeColor="text1"/>
          <w:sz w:val="22"/>
          <w:szCs w:val="22"/>
        </w:rPr>
        <w:t>la propriétaire</w:t>
      </w:r>
      <w:r w:rsidR="00E80983" w:rsidRPr="00F5072C">
        <w:rPr>
          <w:color w:val="000000" w:themeColor="text1"/>
          <w:sz w:val="22"/>
          <w:szCs w:val="22"/>
        </w:rPr>
        <w:t>.</w:t>
      </w:r>
    </w:p>
    <w:p w14:paraId="7BBC8F30" w14:textId="77777777" w:rsidR="00DB2E90" w:rsidRPr="006422FC" w:rsidRDefault="00DB2E90" w:rsidP="009A089C">
      <w:pPr>
        <w:tabs>
          <w:tab w:val="left" w:pos="3402"/>
          <w:tab w:val="left" w:pos="5529"/>
          <w:tab w:val="right" w:leader="dot" w:pos="8931"/>
        </w:tabs>
        <w:rPr>
          <w:color w:val="C00000"/>
          <w:sz w:val="22"/>
          <w:szCs w:val="22"/>
        </w:rPr>
      </w:pPr>
    </w:p>
    <w:p w14:paraId="0BCE0F10" w14:textId="77777777" w:rsidR="00C920F3" w:rsidRPr="006422FC" w:rsidRDefault="00C920F3" w:rsidP="009A089C">
      <w:pPr>
        <w:tabs>
          <w:tab w:val="left" w:pos="3402"/>
          <w:tab w:val="left" w:pos="5529"/>
          <w:tab w:val="right" w:leader="dot" w:pos="8931"/>
        </w:tabs>
        <w:rPr>
          <w:color w:val="C00000"/>
          <w:sz w:val="22"/>
          <w:szCs w:val="22"/>
        </w:rPr>
      </w:pPr>
    </w:p>
    <w:p w14:paraId="7B249E91" w14:textId="77777777" w:rsidR="00C920F3" w:rsidRPr="006D74E9" w:rsidRDefault="00C920F3" w:rsidP="009A089C">
      <w:pPr>
        <w:tabs>
          <w:tab w:val="left" w:pos="3402"/>
          <w:tab w:val="left" w:pos="5529"/>
          <w:tab w:val="right" w:leader="dot" w:pos="8931"/>
        </w:tabs>
        <w:rPr>
          <w:color w:val="000000" w:themeColor="text1"/>
          <w:sz w:val="22"/>
          <w:szCs w:val="22"/>
        </w:rPr>
      </w:pPr>
    </w:p>
    <w:p w14:paraId="46E42500" w14:textId="77777777" w:rsidR="009A089C" w:rsidRPr="006D74E9" w:rsidRDefault="009A089C" w:rsidP="009A089C">
      <w:pPr>
        <w:tabs>
          <w:tab w:val="left" w:pos="3402"/>
          <w:tab w:val="left" w:pos="5529"/>
          <w:tab w:val="right" w:leader="dot" w:pos="8931"/>
        </w:tabs>
        <w:rPr>
          <w:color w:val="000000" w:themeColor="text1"/>
          <w:sz w:val="22"/>
          <w:szCs w:val="22"/>
        </w:rPr>
      </w:pPr>
      <w:r w:rsidRPr="006D74E9">
        <w:rPr>
          <w:b/>
          <w:smallCaps/>
          <w:color w:val="000000" w:themeColor="text1"/>
          <w:sz w:val="22"/>
          <w:szCs w:val="22"/>
          <w:u w:val="single"/>
        </w:rPr>
        <w:t xml:space="preserve">j - droits de </w:t>
      </w:r>
      <w:r w:rsidR="007164B0" w:rsidRPr="006D74E9">
        <w:rPr>
          <w:b/>
          <w:smallCaps/>
          <w:color w:val="000000" w:themeColor="text1"/>
          <w:sz w:val="22"/>
          <w:szCs w:val="22"/>
          <w:u w:val="single"/>
        </w:rPr>
        <w:t>préemption</w:t>
      </w:r>
      <w:r w:rsidRPr="006D74E9">
        <w:rPr>
          <w:b/>
          <w:smallCaps/>
          <w:color w:val="000000" w:themeColor="text1"/>
          <w:sz w:val="22"/>
          <w:szCs w:val="22"/>
          <w:u w:val="single"/>
        </w:rPr>
        <w:t xml:space="preserve"> ou droits de substitution</w:t>
      </w:r>
    </w:p>
    <w:p w14:paraId="396C4273" w14:textId="77777777" w:rsidR="009A089C" w:rsidRPr="006D74E9" w:rsidRDefault="009A089C" w:rsidP="009A089C">
      <w:pPr>
        <w:rPr>
          <w:color w:val="000000" w:themeColor="text1"/>
          <w:sz w:val="22"/>
          <w:szCs w:val="22"/>
        </w:rPr>
      </w:pPr>
    </w:p>
    <w:p w14:paraId="093DFA44" w14:textId="77777777" w:rsidR="009A089C" w:rsidRPr="006D74E9" w:rsidRDefault="009A089C" w:rsidP="009A089C">
      <w:pPr>
        <w:rPr>
          <w:color w:val="000000" w:themeColor="text1"/>
          <w:sz w:val="22"/>
          <w:szCs w:val="22"/>
        </w:rPr>
      </w:pPr>
    </w:p>
    <w:p w14:paraId="29B6B6EE" w14:textId="77777777" w:rsidR="009A089C" w:rsidRPr="006D74E9" w:rsidRDefault="009A089C" w:rsidP="009A089C">
      <w:pPr>
        <w:rPr>
          <w:color w:val="000000" w:themeColor="text1"/>
          <w:sz w:val="22"/>
          <w:szCs w:val="22"/>
        </w:rPr>
      </w:pPr>
      <w:r w:rsidRPr="006D74E9">
        <w:rPr>
          <w:color w:val="000000" w:themeColor="text1"/>
          <w:sz w:val="22"/>
          <w:szCs w:val="22"/>
        </w:rPr>
        <w:t>Aux termes de l’article 10 II de la loi n°75-1351 du 31 décembre 1975 relative à la protection des occupants de locaux à usage d’habitation (JO 4 janvier 1976) :</w:t>
      </w:r>
    </w:p>
    <w:p w14:paraId="61949316" w14:textId="77777777" w:rsidR="009A089C" w:rsidRPr="006D74E9" w:rsidRDefault="009A089C" w:rsidP="009A089C">
      <w:pPr>
        <w:rPr>
          <w:color w:val="000000" w:themeColor="text1"/>
          <w:sz w:val="22"/>
          <w:szCs w:val="22"/>
        </w:rPr>
      </w:pPr>
    </w:p>
    <w:p w14:paraId="1BDBAFE6" w14:textId="77777777" w:rsidR="009A089C" w:rsidRPr="006D74E9" w:rsidRDefault="009A089C" w:rsidP="009A089C">
      <w:pPr>
        <w:ind w:left="709"/>
        <w:rPr>
          <w:i/>
          <w:color w:val="000000" w:themeColor="text1"/>
          <w:sz w:val="22"/>
          <w:szCs w:val="22"/>
        </w:rPr>
      </w:pPr>
      <w:r w:rsidRPr="006D74E9">
        <w:rPr>
          <w:i/>
          <w:color w:val="000000" w:themeColor="text1"/>
          <w:sz w:val="22"/>
          <w:szCs w:val="22"/>
        </w:rPr>
        <w:t>« Lorsque la vente du local à usage d’habitation ou à usage mixte d’habitation et professionnel à lieu par adjudication volontaire ou forcée, le locataire ou l’occupant de bonne foi doit y être convoqué par lettre recommandée avec demande d’avis de réception un mois au moins avant la date de l’adjudication.</w:t>
      </w:r>
    </w:p>
    <w:p w14:paraId="55F7DC86" w14:textId="77777777" w:rsidR="009A089C" w:rsidRPr="006D74E9" w:rsidRDefault="009A089C" w:rsidP="009A089C">
      <w:pPr>
        <w:ind w:left="709"/>
        <w:rPr>
          <w:i/>
          <w:color w:val="000000" w:themeColor="text1"/>
          <w:sz w:val="22"/>
          <w:szCs w:val="22"/>
        </w:rPr>
      </w:pPr>
    </w:p>
    <w:p w14:paraId="20D3F5F2" w14:textId="77777777" w:rsidR="009A089C" w:rsidRPr="006D74E9" w:rsidRDefault="009A089C" w:rsidP="009A089C">
      <w:pPr>
        <w:ind w:left="709"/>
        <w:rPr>
          <w:i/>
          <w:color w:val="000000" w:themeColor="text1"/>
          <w:sz w:val="22"/>
          <w:szCs w:val="22"/>
        </w:rPr>
      </w:pPr>
      <w:r w:rsidRPr="006D74E9">
        <w:rPr>
          <w:i/>
          <w:color w:val="000000" w:themeColor="text1"/>
          <w:sz w:val="22"/>
          <w:szCs w:val="22"/>
        </w:rPr>
        <w:t>A défaut de convocation, le locataire ou l’occupant de bonne foi peut, pendant un délai d’un mois à compter de la date à laquelle il a eu connaissance de l’adjudication, déclarer se substituer à l’adjudicataire. Toutefois, en cas de vente sur licitation, il ne peut exercer ce droit si l’adjudication a été prononcée en faveur d’un indivisaire. »</w:t>
      </w:r>
    </w:p>
    <w:p w14:paraId="7E8F02A7" w14:textId="77777777" w:rsidR="009A089C" w:rsidRPr="006D74E9" w:rsidRDefault="009A089C" w:rsidP="009A089C">
      <w:pPr>
        <w:rPr>
          <w:color w:val="000000" w:themeColor="text1"/>
          <w:sz w:val="22"/>
          <w:szCs w:val="22"/>
        </w:rPr>
      </w:pPr>
    </w:p>
    <w:p w14:paraId="4F65B448" w14:textId="77777777" w:rsidR="008F09AF" w:rsidRPr="006D74E9" w:rsidRDefault="008F09AF" w:rsidP="009A089C">
      <w:pPr>
        <w:rPr>
          <w:color w:val="000000" w:themeColor="text1"/>
          <w:sz w:val="22"/>
          <w:szCs w:val="22"/>
        </w:rPr>
      </w:pPr>
    </w:p>
    <w:p w14:paraId="0BC2127D" w14:textId="77777777" w:rsidR="009A089C" w:rsidRPr="006D74E9" w:rsidRDefault="009A089C" w:rsidP="009A089C">
      <w:pPr>
        <w:rPr>
          <w:color w:val="000000" w:themeColor="text1"/>
          <w:sz w:val="22"/>
          <w:szCs w:val="22"/>
        </w:rPr>
      </w:pPr>
      <w:r w:rsidRPr="006D74E9">
        <w:rPr>
          <w:color w:val="000000" w:themeColor="text1"/>
          <w:sz w:val="22"/>
          <w:szCs w:val="22"/>
        </w:rPr>
        <w:t>Aux termes de l’article 7, I du décret n°77-742 du 30 juin 1977, pris pour l’application de l’article 10 de la loi n°75-1351 du 31 décembre 1975 relative à la protection des occupants locaux à usage d’habitation (JO 9 juillet 1977) :</w:t>
      </w:r>
    </w:p>
    <w:p w14:paraId="2F4C0134" w14:textId="77777777" w:rsidR="009A089C" w:rsidRPr="006D74E9" w:rsidRDefault="009A089C" w:rsidP="009A089C">
      <w:pPr>
        <w:rPr>
          <w:color w:val="000000" w:themeColor="text1"/>
          <w:sz w:val="22"/>
          <w:szCs w:val="22"/>
        </w:rPr>
      </w:pPr>
    </w:p>
    <w:p w14:paraId="11D6FFC9" w14:textId="77777777" w:rsidR="009A089C" w:rsidRPr="006D74E9" w:rsidRDefault="009A089C" w:rsidP="009A089C">
      <w:pPr>
        <w:ind w:left="709"/>
        <w:rPr>
          <w:i/>
          <w:color w:val="000000" w:themeColor="text1"/>
          <w:sz w:val="22"/>
          <w:szCs w:val="22"/>
        </w:rPr>
      </w:pPr>
      <w:r w:rsidRPr="006D74E9">
        <w:rPr>
          <w:i/>
          <w:color w:val="000000" w:themeColor="text1"/>
          <w:sz w:val="22"/>
          <w:szCs w:val="22"/>
        </w:rPr>
        <w:t xml:space="preserve">« Lorsque la vente de l’appartement et de ses locaux accessoires </w:t>
      </w:r>
      <w:proofErr w:type="gramStart"/>
      <w:r w:rsidRPr="006D74E9">
        <w:rPr>
          <w:i/>
          <w:color w:val="000000" w:themeColor="text1"/>
          <w:sz w:val="22"/>
          <w:szCs w:val="22"/>
        </w:rPr>
        <w:t>a</w:t>
      </w:r>
      <w:proofErr w:type="gramEnd"/>
      <w:r w:rsidRPr="006D74E9">
        <w:rPr>
          <w:i/>
          <w:color w:val="000000" w:themeColor="text1"/>
          <w:sz w:val="22"/>
          <w:szCs w:val="22"/>
        </w:rPr>
        <w:t xml:space="preserve"> lieu par adjudication volontaire ou forcée, une convocation doit être adressée au locataire ou à l’occupant de bonne foi, à la diligence soit du vendeur ou du poursuivant, soit de leur mandataire, par lettre recommandée avec demande d’avis de réception un mois au moins avant la date de l’adjudication.</w:t>
      </w:r>
    </w:p>
    <w:p w14:paraId="001F77F9" w14:textId="77777777" w:rsidR="009A089C" w:rsidRPr="006D74E9" w:rsidRDefault="009A089C" w:rsidP="009A089C">
      <w:pPr>
        <w:ind w:left="709"/>
        <w:rPr>
          <w:i/>
          <w:color w:val="000000" w:themeColor="text1"/>
          <w:sz w:val="22"/>
          <w:szCs w:val="22"/>
        </w:rPr>
      </w:pPr>
    </w:p>
    <w:p w14:paraId="524A368A" w14:textId="77777777" w:rsidR="009A089C" w:rsidRPr="006D74E9" w:rsidRDefault="009A089C" w:rsidP="009A089C">
      <w:pPr>
        <w:ind w:left="709"/>
        <w:rPr>
          <w:i/>
          <w:color w:val="000000" w:themeColor="text1"/>
          <w:sz w:val="22"/>
          <w:szCs w:val="22"/>
        </w:rPr>
      </w:pPr>
      <w:r w:rsidRPr="006D74E9">
        <w:rPr>
          <w:i/>
          <w:color w:val="000000" w:themeColor="text1"/>
          <w:sz w:val="22"/>
          <w:szCs w:val="22"/>
        </w:rPr>
        <w:t xml:space="preserve">Elle indique s’il y a une mise à prix ou non et, dans l’affirmative, elle en précise le montant. Elle indique les jour, lieu et heure de l’audience d’adjudication ainsi que le </w:t>
      </w:r>
      <w:r w:rsidRPr="006D74E9">
        <w:rPr>
          <w:i/>
          <w:color w:val="000000" w:themeColor="text1"/>
          <w:sz w:val="22"/>
          <w:szCs w:val="22"/>
        </w:rPr>
        <w:lastRenderedPageBreak/>
        <w:t>tribunal ou le notaire devant lequel elle se fera ; elle indique en outre que les enchères sont portées devant le tribunal par ministère d’avocat et reproduit les termes du paragraphe II de l’article 10 de la loi du 31 décembre 1975 susvisée.</w:t>
      </w:r>
    </w:p>
    <w:p w14:paraId="041B36FC" w14:textId="77777777" w:rsidR="009A089C" w:rsidRPr="006D74E9" w:rsidRDefault="009A089C" w:rsidP="009A089C">
      <w:pPr>
        <w:ind w:left="709"/>
        <w:rPr>
          <w:i/>
          <w:color w:val="000000" w:themeColor="text1"/>
          <w:sz w:val="22"/>
          <w:szCs w:val="22"/>
        </w:rPr>
      </w:pPr>
    </w:p>
    <w:p w14:paraId="23192429" w14:textId="77777777" w:rsidR="009A089C" w:rsidRPr="006D74E9" w:rsidRDefault="009A089C" w:rsidP="009A089C">
      <w:pPr>
        <w:ind w:left="709"/>
        <w:rPr>
          <w:i/>
          <w:color w:val="000000" w:themeColor="text1"/>
          <w:sz w:val="22"/>
          <w:szCs w:val="22"/>
        </w:rPr>
      </w:pPr>
      <w:r w:rsidRPr="006D74E9">
        <w:rPr>
          <w:i/>
          <w:color w:val="000000" w:themeColor="text1"/>
          <w:sz w:val="22"/>
          <w:szCs w:val="22"/>
        </w:rPr>
        <w:t>Lorsque l’adjudication est reportée, il est procédé à une nouvelle convocation dans les délais et formes prévus au précédent alinéa. »</w:t>
      </w:r>
    </w:p>
    <w:p w14:paraId="168CFEBB" w14:textId="77777777" w:rsidR="009A089C" w:rsidRPr="006D74E9" w:rsidRDefault="009A089C" w:rsidP="009A089C">
      <w:pPr>
        <w:rPr>
          <w:color w:val="000000" w:themeColor="text1"/>
          <w:sz w:val="22"/>
          <w:szCs w:val="22"/>
        </w:rPr>
      </w:pPr>
    </w:p>
    <w:p w14:paraId="3A150A80" w14:textId="77777777" w:rsidR="00C5321F" w:rsidRPr="006D74E9" w:rsidRDefault="00C5321F" w:rsidP="009A089C">
      <w:pPr>
        <w:rPr>
          <w:color w:val="000000" w:themeColor="text1"/>
          <w:sz w:val="22"/>
          <w:szCs w:val="22"/>
        </w:rPr>
      </w:pPr>
    </w:p>
    <w:p w14:paraId="54409DAD" w14:textId="77777777" w:rsidR="009A089C" w:rsidRPr="006D74E9" w:rsidRDefault="009A089C" w:rsidP="009A089C">
      <w:pPr>
        <w:tabs>
          <w:tab w:val="left" w:pos="3402"/>
          <w:tab w:val="left" w:pos="5529"/>
          <w:tab w:val="right" w:leader="dot" w:pos="8931"/>
        </w:tabs>
        <w:rPr>
          <w:color w:val="000000" w:themeColor="text1"/>
          <w:sz w:val="22"/>
          <w:szCs w:val="22"/>
        </w:rPr>
      </w:pPr>
      <w:r w:rsidRPr="006D74E9">
        <w:rPr>
          <w:color w:val="000000" w:themeColor="text1"/>
          <w:sz w:val="22"/>
          <w:szCs w:val="22"/>
        </w:rPr>
        <w:t>Selon la loi n° 98-657 du 29 Juillet 1998 :</w:t>
      </w:r>
    </w:p>
    <w:p w14:paraId="4DEDD322" w14:textId="77777777" w:rsidR="009A089C" w:rsidRPr="006D74E9" w:rsidRDefault="009A089C" w:rsidP="009A089C">
      <w:pPr>
        <w:tabs>
          <w:tab w:val="left" w:pos="3402"/>
          <w:tab w:val="left" w:pos="5529"/>
          <w:tab w:val="right" w:leader="dot" w:pos="8931"/>
        </w:tabs>
        <w:rPr>
          <w:color w:val="000000" w:themeColor="text1"/>
          <w:sz w:val="22"/>
          <w:szCs w:val="22"/>
        </w:rPr>
      </w:pPr>
    </w:p>
    <w:p w14:paraId="37C99EA9" w14:textId="77777777" w:rsidR="009A089C" w:rsidRPr="006D74E9" w:rsidRDefault="009A089C" w:rsidP="009A089C">
      <w:pPr>
        <w:tabs>
          <w:tab w:val="left" w:pos="3402"/>
          <w:tab w:val="left" w:pos="5529"/>
          <w:tab w:val="right" w:leader="dot" w:pos="8931"/>
        </w:tabs>
        <w:ind w:left="709"/>
        <w:rPr>
          <w:i/>
          <w:color w:val="000000" w:themeColor="text1"/>
          <w:sz w:val="22"/>
          <w:szCs w:val="22"/>
          <w:u w:val="single"/>
        </w:rPr>
      </w:pPr>
      <w:r w:rsidRPr="006D74E9">
        <w:rPr>
          <w:i/>
          <w:color w:val="000000" w:themeColor="text1"/>
          <w:sz w:val="22"/>
          <w:szCs w:val="22"/>
          <w:u w:val="single"/>
        </w:rPr>
        <w:t>Article 108 :</w:t>
      </w:r>
    </w:p>
    <w:p w14:paraId="4CD89508" w14:textId="77777777" w:rsidR="009A089C" w:rsidRPr="006D74E9" w:rsidRDefault="009A089C" w:rsidP="009A089C">
      <w:pPr>
        <w:tabs>
          <w:tab w:val="left" w:pos="3402"/>
          <w:tab w:val="left" w:pos="5529"/>
          <w:tab w:val="right" w:leader="dot" w:pos="8931"/>
        </w:tabs>
        <w:ind w:left="709"/>
        <w:rPr>
          <w:i/>
          <w:color w:val="000000" w:themeColor="text1"/>
          <w:sz w:val="22"/>
          <w:szCs w:val="22"/>
        </w:rPr>
      </w:pPr>
      <w:r w:rsidRPr="006D74E9">
        <w:rPr>
          <w:i/>
          <w:color w:val="000000" w:themeColor="text1"/>
          <w:sz w:val="22"/>
          <w:szCs w:val="22"/>
        </w:rPr>
        <w:t>Le titre 1°/ du livre 6 du Code de la Construction et de l'Habitation est complété par un chapitre 6 ainsi rédigé :</w:t>
      </w:r>
    </w:p>
    <w:p w14:paraId="2BDA335E" w14:textId="77777777" w:rsidR="009A089C" w:rsidRPr="006D74E9" w:rsidRDefault="009A089C" w:rsidP="009A089C">
      <w:pPr>
        <w:tabs>
          <w:tab w:val="left" w:pos="3402"/>
          <w:tab w:val="left" w:pos="5529"/>
          <w:tab w:val="right" w:leader="dot" w:pos="8931"/>
        </w:tabs>
        <w:ind w:left="709"/>
        <w:rPr>
          <w:i/>
          <w:color w:val="000000" w:themeColor="text1"/>
          <w:sz w:val="22"/>
          <w:szCs w:val="22"/>
        </w:rPr>
      </w:pPr>
    </w:p>
    <w:p w14:paraId="6CF1605B" w14:textId="77777777" w:rsidR="009A089C" w:rsidRPr="006D74E9" w:rsidRDefault="009A089C" w:rsidP="009A089C">
      <w:pPr>
        <w:tabs>
          <w:tab w:val="left" w:pos="3402"/>
          <w:tab w:val="left" w:pos="5529"/>
          <w:tab w:val="right" w:leader="dot" w:pos="8931"/>
        </w:tabs>
        <w:ind w:left="709"/>
        <w:rPr>
          <w:i/>
          <w:color w:val="000000" w:themeColor="text1"/>
          <w:sz w:val="22"/>
          <w:szCs w:val="22"/>
        </w:rPr>
      </w:pPr>
      <w:r w:rsidRPr="006D74E9">
        <w:rPr>
          <w:i/>
          <w:color w:val="000000" w:themeColor="text1"/>
          <w:sz w:val="22"/>
          <w:szCs w:val="22"/>
        </w:rPr>
        <w:t>Dispositions applicables en matière de saisie-immobilière du logement principal.</w:t>
      </w:r>
    </w:p>
    <w:p w14:paraId="030A80A4" w14:textId="77777777" w:rsidR="00C5321F" w:rsidRPr="006D74E9" w:rsidRDefault="00C5321F" w:rsidP="009A089C">
      <w:pPr>
        <w:tabs>
          <w:tab w:val="left" w:pos="3402"/>
          <w:tab w:val="left" w:pos="5529"/>
          <w:tab w:val="right" w:leader="dot" w:pos="8931"/>
        </w:tabs>
        <w:ind w:left="709"/>
        <w:rPr>
          <w:i/>
          <w:color w:val="000000" w:themeColor="text1"/>
          <w:sz w:val="22"/>
          <w:szCs w:val="22"/>
        </w:rPr>
      </w:pPr>
    </w:p>
    <w:p w14:paraId="44F5D78A" w14:textId="77777777" w:rsidR="009A089C" w:rsidRPr="006D74E9" w:rsidRDefault="009A089C" w:rsidP="009A089C">
      <w:pPr>
        <w:tabs>
          <w:tab w:val="left" w:pos="3402"/>
          <w:tab w:val="left" w:pos="5529"/>
          <w:tab w:val="right" w:leader="dot" w:pos="8931"/>
        </w:tabs>
        <w:ind w:left="709"/>
        <w:rPr>
          <w:i/>
          <w:color w:val="000000" w:themeColor="text1"/>
          <w:sz w:val="22"/>
          <w:szCs w:val="22"/>
          <w:u w:val="single"/>
        </w:rPr>
      </w:pPr>
      <w:r w:rsidRPr="006D74E9">
        <w:rPr>
          <w:i/>
          <w:color w:val="000000" w:themeColor="text1"/>
          <w:sz w:val="22"/>
          <w:szCs w:val="22"/>
          <w:u w:val="single"/>
        </w:rPr>
        <w:t>Article L 616 :</w:t>
      </w:r>
    </w:p>
    <w:p w14:paraId="265A994F" w14:textId="77777777" w:rsidR="009A089C" w:rsidRPr="006D74E9" w:rsidRDefault="009A089C" w:rsidP="009A089C">
      <w:pPr>
        <w:tabs>
          <w:tab w:val="left" w:pos="3402"/>
          <w:tab w:val="left" w:pos="5529"/>
          <w:tab w:val="right" w:leader="dot" w:pos="8931"/>
        </w:tabs>
        <w:ind w:left="709"/>
        <w:rPr>
          <w:i/>
          <w:color w:val="000000" w:themeColor="text1"/>
          <w:sz w:val="22"/>
          <w:szCs w:val="22"/>
        </w:rPr>
      </w:pPr>
      <w:r w:rsidRPr="006D74E9">
        <w:rPr>
          <w:i/>
          <w:color w:val="000000" w:themeColor="text1"/>
          <w:sz w:val="22"/>
          <w:szCs w:val="22"/>
        </w:rPr>
        <w:t>En cas de vente sur saisie-immobilière d'un immeuble ou d'une partie d'immeuble constituant la résidence principale d'une personne qui remplit les conditions de ressources pour l'attribution d'un logement à loyer modéré, il est institué au bénéfice de la commune un droit de préemption destiné à assurer le maintien dans les lieux du saisi.</w:t>
      </w:r>
    </w:p>
    <w:p w14:paraId="7CB843D0" w14:textId="77777777" w:rsidR="009A089C" w:rsidRPr="006D74E9" w:rsidRDefault="009A089C" w:rsidP="009A089C">
      <w:pPr>
        <w:tabs>
          <w:tab w:val="left" w:pos="3402"/>
          <w:tab w:val="left" w:pos="5529"/>
          <w:tab w:val="right" w:leader="dot" w:pos="8931"/>
        </w:tabs>
        <w:ind w:left="709"/>
        <w:rPr>
          <w:i/>
          <w:color w:val="000000" w:themeColor="text1"/>
          <w:sz w:val="22"/>
          <w:szCs w:val="22"/>
        </w:rPr>
      </w:pPr>
    </w:p>
    <w:p w14:paraId="440E73C7" w14:textId="77777777" w:rsidR="009A089C" w:rsidRPr="006D74E9" w:rsidRDefault="009A089C" w:rsidP="009A089C">
      <w:pPr>
        <w:tabs>
          <w:tab w:val="left" w:pos="3402"/>
          <w:tab w:val="left" w:pos="5529"/>
          <w:tab w:val="right" w:leader="dot" w:pos="8931"/>
        </w:tabs>
        <w:ind w:left="709"/>
        <w:rPr>
          <w:i/>
          <w:color w:val="000000" w:themeColor="text1"/>
          <w:sz w:val="22"/>
          <w:szCs w:val="22"/>
        </w:rPr>
      </w:pPr>
      <w:r w:rsidRPr="006D74E9">
        <w:rPr>
          <w:i/>
          <w:color w:val="000000" w:themeColor="text1"/>
          <w:sz w:val="22"/>
          <w:szCs w:val="22"/>
        </w:rPr>
        <w:t>Ce droit de préemption est exercé suivant les modalités prévues par le Code de l'Urbanisme en matière de droit de préemption urbain.</w:t>
      </w:r>
    </w:p>
    <w:p w14:paraId="797C84D0" w14:textId="77777777" w:rsidR="009A089C" w:rsidRPr="006D74E9" w:rsidRDefault="009A089C" w:rsidP="009A089C">
      <w:pPr>
        <w:tabs>
          <w:tab w:val="left" w:pos="3402"/>
          <w:tab w:val="left" w:pos="5529"/>
          <w:tab w:val="right" w:leader="dot" w:pos="8931"/>
        </w:tabs>
        <w:ind w:left="709"/>
        <w:rPr>
          <w:i/>
          <w:color w:val="000000" w:themeColor="text1"/>
          <w:sz w:val="22"/>
          <w:szCs w:val="22"/>
        </w:rPr>
      </w:pPr>
    </w:p>
    <w:p w14:paraId="39001281" w14:textId="77777777" w:rsidR="009A089C" w:rsidRPr="006D74E9" w:rsidRDefault="009A089C" w:rsidP="009A089C">
      <w:pPr>
        <w:tabs>
          <w:tab w:val="left" w:pos="3402"/>
          <w:tab w:val="left" w:pos="5529"/>
          <w:tab w:val="right" w:leader="dot" w:pos="8931"/>
        </w:tabs>
        <w:ind w:left="709"/>
        <w:rPr>
          <w:i/>
          <w:color w:val="000000" w:themeColor="text1"/>
          <w:sz w:val="22"/>
          <w:szCs w:val="22"/>
        </w:rPr>
      </w:pPr>
      <w:r w:rsidRPr="006D74E9">
        <w:rPr>
          <w:i/>
          <w:color w:val="000000" w:themeColor="text1"/>
          <w:sz w:val="22"/>
          <w:szCs w:val="22"/>
        </w:rPr>
        <w:t xml:space="preserve">En cas de vente par adjudication, lorsque cette procédure est rendue obligatoire </w:t>
      </w:r>
      <w:proofErr w:type="gramStart"/>
      <w:r w:rsidRPr="006D74E9">
        <w:rPr>
          <w:i/>
          <w:color w:val="000000" w:themeColor="text1"/>
          <w:sz w:val="22"/>
          <w:szCs w:val="22"/>
        </w:rPr>
        <w:t>de par</w:t>
      </w:r>
      <w:proofErr w:type="gramEnd"/>
      <w:r w:rsidRPr="006D74E9">
        <w:rPr>
          <w:i/>
          <w:color w:val="000000" w:themeColor="text1"/>
          <w:sz w:val="22"/>
          <w:szCs w:val="22"/>
        </w:rPr>
        <w:t xml:space="preserve"> la loi ou le règlement, la commune peut déléguer ce droit dans les conditions définies à l'article L 213-3 du Code de l'Urbanisme à un Office Public d'Habitation à Loyer Modéré ou Office Public d'Aménagement et de Construction.</w:t>
      </w:r>
    </w:p>
    <w:p w14:paraId="52D2AAEA" w14:textId="77777777" w:rsidR="000E2FFB" w:rsidRPr="001D408F" w:rsidRDefault="000E2FFB" w:rsidP="009A089C">
      <w:pPr>
        <w:jc w:val="left"/>
        <w:rPr>
          <w:smallCaps/>
          <w:color w:val="C00000"/>
          <w:sz w:val="22"/>
          <w:szCs w:val="22"/>
        </w:rPr>
      </w:pPr>
    </w:p>
    <w:p w14:paraId="76F3BADB" w14:textId="77777777" w:rsidR="001D408F" w:rsidRPr="006422FC" w:rsidRDefault="001D408F" w:rsidP="009A089C">
      <w:pPr>
        <w:jc w:val="left"/>
        <w:rPr>
          <w:smallCaps/>
          <w:color w:val="C00000"/>
          <w:sz w:val="22"/>
          <w:szCs w:val="22"/>
          <w:u w:val="single"/>
        </w:rPr>
      </w:pPr>
    </w:p>
    <w:p w14:paraId="7F545A51" w14:textId="77777777" w:rsidR="009A089C" w:rsidRPr="00077ACF" w:rsidRDefault="009A089C" w:rsidP="009A089C">
      <w:pPr>
        <w:tabs>
          <w:tab w:val="left" w:pos="3402"/>
          <w:tab w:val="left" w:pos="5529"/>
          <w:tab w:val="right" w:leader="dot" w:pos="8931"/>
        </w:tabs>
        <w:rPr>
          <w:b/>
          <w:smallCaps/>
          <w:color w:val="000000" w:themeColor="text1"/>
          <w:sz w:val="22"/>
          <w:szCs w:val="22"/>
          <w:u w:val="single"/>
        </w:rPr>
      </w:pPr>
      <w:r w:rsidRPr="00077ACF">
        <w:rPr>
          <w:b/>
          <w:smallCaps/>
          <w:color w:val="000000" w:themeColor="text1"/>
          <w:sz w:val="22"/>
          <w:szCs w:val="22"/>
          <w:u w:val="single"/>
        </w:rPr>
        <w:t xml:space="preserve">k – </w:t>
      </w:r>
      <w:r w:rsidR="007164B0" w:rsidRPr="00077ACF">
        <w:rPr>
          <w:b/>
          <w:smallCaps/>
          <w:color w:val="000000" w:themeColor="text1"/>
          <w:sz w:val="22"/>
          <w:szCs w:val="22"/>
          <w:u w:val="single"/>
        </w:rPr>
        <w:t>rétribution</w:t>
      </w:r>
      <w:r w:rsidRPr="00077ACF">
        <w:rPr>
          <w:b/>
          <w:smallCaps/>
          <w:color w:val="000000" w:themeColor="text1"/>
          <w:sz w:val="22"/>
          <w:szCs w:val="22"/>
          <w:u w:val="single"/>
        </w:rPr>
        <w:t xml:space="preserve"> du </w:t>
      </w:r>
      <w:r w:rsidR="007164B0" w:rsidRPr="00077ACF">
        <w:rPr>
          <w:b/>
          <w:smallCaps/>
          <w:color w:val="000000" w:themeColor="text1"/>
          <w:sz w:val="22"/>
          <w:szCs w:val="22"/>
          <w:u w:val="single"/>
        </w:rPr>
        <w:t>séquestre</w:t>
      </w:r>
      <w:r w:rsidRPr="00077ACF">
        <w:rPr>
          <w:b/>
          <w:smallCaps/>
          <w:color w:val="000000" w:themeColor="text1"/>
          <w:sz w:val="22"/>
          <w:szCs w:val="22"/>
          <w:u w:val="single"/>
        </w:rPr>
        <w:t xml:space="preserve"> </w:t>
      </w:r>
      <w:r w:rsidR="007164B0" w:rsidRPr="00077ACF">
        <w:rPr>
          <w:b/>
          <w:smallCaps/>
          <w:color w:val="000000" w:themeColor="text1"/>
          <w:sz w:val="22"/>
          <w:szCs w:val="22"/>
          <w:u w:val="single"/>
        </w:rPr>
        <w:t>répartiteur</w:t>
      </w:r>
    </w:p>
    <w:p w14:paraId="6219D1E1" w14:textId="77777777" w:rsidR="009A089C" w:rsidRPr="00077ACF" w:rsidRDefault="009A089C" w:rsidP="009A089C">
      <w:pPr>
        <w:tabs>
          <w:tab w:val="left" w:pos="3402"/>
          <w:tab w:val="left" w:pos="5529"/>
          <w:tab w:val="right" w:leader="dot" w:pos="8931"/>
        </w:tabs>
        <w:rPr>
          <w:color w:val="000000" w:themeColor="text1"/>
          <w:sz w:val="22"/>
          <w:szCs w:val="22"/>
        </w:rPr>
      </w:pPr>
    </w:p>
    <w:p w14:paraId="139599B4" w14:textId="77777777" w:rsidR="00A62988" w:rsidRPr="00077ACF" w:rsidRDefault="00A62988" w:rsidP="009A089C">
      <w:pPr>
        <w:tabs>
          <w:tab w:val="left" w:pos="3402"/>
          <w:tab w:val="left" w:pos="5529"/>
          <w:tab w:val="right" w:leader="dot" w:pos="8931"/>
        </w:tabs>
        <w:rPr>
          <w:color w:val="000000" w:themeColor="text1"/>
          <w:sz w:val="22"/>
          <w:szCs w:val="22"/>
        </w:rPr>
      </w:pPr>
    </w:p>
    <w:p w14:paraId="6D36569E" w14:textId="77777777" w:rsidR="009A089C" w:rsidRPr="00077ACF" w:rsidRDefault="009A089C" w:rsidP="009A089C">
      <w:pPr>
        <w:widowControl w:val="0"/>
        <w:rPr>
          <w:color w:val="000000" w:themeColor="text1"/>
          <w:sz w:val="22"/>
          <w:szCs w:val="22"/>
        </w:rPr>
      </w:pPr>
      <w:r w:rsidRPr="00077ACF">
        <w:rPr>
          <w:color w:val="000000" w:themeColor="text1"/>
          <w:sz w:val="22"/>
          <w:szCs w:val="22"/>
        </w:rPr>
        <w:t>L’avocat chargé de la distribution du prix ou du paiement de celui-ci tant dans le cadre de la vente amiable que de la vente forcée percevra, au titre de sa mission, par privilège avant tous autres, un</w:t>
      </w:r>
      <w:r w:rsidR="000926EF" w:rsidRPr="00077ACF">
        <w:rPr>
          <w:color w:val="000000" w:themeColor="text1"/>
          <w:sz w:val="22"/>
          <w:szCs w:val="22"/>
        </w:rPr>
        <w:t xml:space="preserve"> émolument calculé sur la base des sommes en distribution conformément aux dispositions des articles A.444-192 et A.663-28 du Code de Commerce.</w:t>
      </w:r>
    </w:p>
    <w:p w14:paraId="58A5EF7F" w14:textId="77777777" w:rsidR="009A089C" w:rsidRPr="00077ACF" w:rsidRDefault="009A089C" w:rsidP="009A089C">
      <w:pPr>
        <w:tabs>
          <w:tab w:val="left" w:pos="3402"/>
          <w:tab w:val="left" w:pos="5529"/>
          <w:tab w:val="right" w:leader="dot" w:pos="8931"/>
        </w:tabs>
        <w:rPr>
          <w:b/>
          <w:color w:val="000000" w:themeColor="text1"/>
          <w:sz w:val="22"/>
          <w:szCs w:val="22"/>
        </w:rPr>
      </w:pPr>
    </w:p>
    <w:p w14:paraId="70E1BDF7" w14:textId="77777777" w:rsidR="008F09AF" w:rsidRPr="00077ACF" w:rsidRDefault="009A089C" w:rsidP="00115642">
      <w:pPr>
        <w:tabs>
          <w:tab w:val="left" w:pos="3402"/>
          <w:tab w:val="left" w:pos="5529"/>
          <w:tab w:val="right" w:leader="dot" w:pos="8931"/>
        </w:tabs>
        <w:rPr>
          <w:b/>
          <w:color w:val="000000" w:themeColor="text1"/>
          <w:sz w:val="22"/>
          <w:szCs w:val="22"/>
        </w:rPr>
      </w:pPr>
      <w:r w:rsidRPr="00077ACF">
        <w:rPr>
          <w:b/>
          <w:color w:val="000000" w:themeColor="text1"/>
          <w:sz w:val="22"/>
          <w:szCs w:val="22"/>
        </w:rPr>
        <w:t>Toutes les indications qui précèdent ont été réunies par l'Avocat poursuivant, à l'aide de renseignements qu'il a pu se procurer, de notes ou documen</w:t>
      </w:r>
      <w:r w:rsidR="00A053D1" w:rsidRPr="00077ACF">
        <w:rPr>
          <w:b/>
          <w:color w:val="000000" w:themeColor="text1"/>
          <w:sz w:val="22"/>
          <w:szCs w:val="22"/>
        </w:rPr>
        <w:t xml:space="preserve">ts desquels ils ont été puisés. </w:t>
      </w:r>
      <w:r w:rsidRPr="00077ACF">
        <w:rPr>
          <w:b/>
          <w:color w:val="000000" w:themeColor="text1"/>
          <w:sz w:val="22"/>
          <w:szCs w:val="22"/>
        </w:rPr>
        <w:t>En conséquence, il ne pourra être recherché à l'occasion d'erreurs, inexactitudes ou omissions, qui pourraient s'y trouver malgré tout le soin apporté.</w:t>
      </w:r>
      <w:r w:rsidR="00A053D1" w:rsidRPr="00077ACF">
        <w:rPr>
          <w:b/>
          <w:color w:val="000000" w:themeColor="text1"/>
          <w:sz w:val="22"/>
          <w:szCs w:val="22"/>
        </w:rPr>
        <w:t xml:space="preserve"> </w:t>
      </w:r>
      <w:r w:rsidRPr="00077ACF">
        <w:rPr>
          <w:b/>
          <w:color w:val="000000" w:themeColor="text1"/>
          <w:sz w:val="22"/>
          <w:szCs w:val="22"/>
        </w:rPr>
        <w:t xml:space="preserve">Il appartiendra à l'adjudicataire comme subrogé aux droits du vendeur de se procurer lui-même tous </w:t>
      </w:r>
      <w:proofErr w:type="gramStart"/>
      <w:r w:rsidRPr="00077ACF">
        <w:rPr>
          <w:b/>
          <w:color w:val="000000" w:themeColor="text1"/>
          <w:sz w:val="22"/>
          <w:szCs w:val="22"/>
        </w:rPr>
        <w:lastRenderedPageBreak/>
        <w:t>titres</w:t>
      </w:r>
      <w:proofErr w:type="gramEnd"/>
      <w:r w:rsidRPr="00077ACF">
        <w:rPr>
          <w:b/>
          <w:color w:val="000000" w:themeColor="text1"/>
          <w:sz w:val="22"/>
          <w:szCs w:val="22"/>
        </w:rPr>
        <w:t xml:space="preserve"> établissant la propriété du lot immobilier mis en vente ainsi que de vérifier tous autres éléments.</w:t>
      </w:r>
    </w:p>
    <w:p w14:paraId="1F419CFA" w14:textId="77777777" w:rsidR="008F09AF" w:rsidRPr="00077ACF" w:rsidRDefault="008F09AF">
      <w:pPr>
        <w:jc w:val="left"/>
        <w:rPr>
          <w:b/>
          <w:color w:val="000000" w:themeColor="text1"/>
          <w:sz w:val="28"/>
          <w:szCs w:val="28"/>
        </w:rPr>
      </w:pPr>
    </w:p>
    <w:p w14:paraId="332FDA32" w14:textId="77777777" w:rsidR="00240334" w:rsidRPr="006422FC" w:rsidRDefault="00240334">
      <w:pPr>
        <w:jc w:val="left"/>
        <w:rPr>
          <w:b/>
          <w:color w:val="C00000"/>
          <w:sz w:val="28"/>
          <w:szCs w:val="28"/>
        </w:rPr>
      </w:pPr>
    </w:p>
    <w:p w14:paraId="4DD26C8E" w14:textId="77777777" w:rsidR="009A089C" w:rsidRPr="00077ACF" w:rsidRDefault="009A089C" w:rsidP="009A089C">
      <w:pPr>
        <w:pBdr>
          <w:top w:val="single" w:sz="4" w:space="1" w:color="auto"/>
          <w:left w:val="single" w:sz="4" w:space="4" w:color="auto"/>
          <w:bottom w:val="single" w:sz="4" w:space="1" w:color="auto"/>
          <w:right w:val="single" w:sz="4" w:space="4" w:color="auto"/>
        </w:pBdr>
        <w:tabs>
          <w:tab w:val="left" w:pos="3402"/>
          <w:tab w:val="left" w:pos="5529"/>
          <w:tab w:val="right" w:leader="dot" w:pos="8931"/>
        </w:tabs>
        <w:jc w:val="center"/>
        <w:rPr>
          <w:b/>
          <w:color w:val="000000" w:themeColor="text1"/>
          <w:sz w:val="28"/>
          <w:szCs w:val="28"/>
        </w:rPr>
      </w:pPr>
      <w:r w:rsidRPr="00077ACF">
        <w:rPr>
          <w:b/>
          <w:color w:val="000000" w:themeColor="text1"/>
          <w:sz w:val="28"/>
          <w:szCs w:val="28"/>
        </w:rPr>
        <w:t>CLAUSES ET CONDITIONS GENERALES</w:t>
      </w:r>
    </w:p>
    <w:p w14:paraId="1C9B6CDD" w14:textId="77777777" w:rsidR="009A089C" w:rsidRPr="00077ACF" w:rsidRDefault="009A089C" w:rsidP="009A089C">
      <w:pPr>
        <w:widowControl w:val="0"/>
        <w:tabs>
          <w:tab w:val="left" w:pos="3402"/>
          <w:tab w:val="left" w:pos="5529"/>
          <w:tab w:val="right" w:leader="dot" w:pos="8931"/>
        </w:tabs>
        <w:rPr>
          <w:b/>
          <w:color w:val="000000" w:themeColor="text1"/>
          <w:sz w:val="22"/>
          <w:szCs w:val="22"/>
        </w:rPr>
      </w:pPr>
    </w:p>
    <w:p w14:paraId="11AC15A2" w14:textId="77777777" w:rsidR="00933306" w:rsidRPr="00077ACF" w:rsidRDefault="00933306" w:rsidP="009A089C">
      <w:pPr>
        <w:rPr>
          <w:b/>
          <w:smallCaps/>
          <w:color w:val="000000" w:themeColor="text1"/>
          <w:sz w:val="22"/>
          <w:szCs w:val="22"/>
        </w:rPr>
      </w:pPr>
    </w:p>
    <w:p w14:paraId="11C695F0" w14:textId="77777777" w:rsidR="008F09AF" w:rsidRPr="00077ACF" w:rsidRDefault="008F09AF" w:rsidP="009A089C">
      <w:pPr>
        <w:rPr>
          <w:b/>
          <w:smallCaps/>
          <w:color w:val="000000" w:themeColor="text1"/>
          <w:sz w:val="22"/>
          <w:szCs w:val="22"/>
        </w:rPr>
      </w:pPr>
    </w:p>
    <w:p w14:paraId="0A72C081" w14:textId="77777777" w:rsidR="009A089C" w:rsidRPr="00077ACF" w:rsidRDefault="009A089C" w:rsidP="009A089C">
      <w:pPr>
        <w:rPr>
          <w:b/>
          <w:smallCaps/>
          <w:color w:val="000000" w:themeColor="text1"/>
          <w:sz w:val="22"/>
          <w:szCs w:val="22"/>
          <w:u w:val="single"/>
        </w:rPr>
      </w:pPr>
      <w:r w:rsidRPr="00077ACF">
        <w:rPr>
          <w:b/>
          <w:smallCaps/>
          <w:color w:val="000000" w:themeColor="text1"/>
          <w:sz w:val="22"/>
          <w:szCs w:val="22"/>
          <w:u w:val="single"/>
        </w:rPr>
        <w:t>Chapitre I</w:t>
      </w:r>
      <w:r w:rsidRPr="00077ACF">
        <w:rPr>
          <w:b/>
          <w:smallCaps/>
          <w:color w:val="000000" w:themeColor="text1"/>
          <w:sz w:val="22"/>
          <w:szCs w:val="22"/>
          <w:u w:val="single"/>
          <w:vertAlign w:val="superscript"/>
        </w:rPr>
        <w:t>er</w:t>
      </w:r>
      <w:r w:rsidRPr="00077ACF">
        <w:rPr>
          <w:b/>
          <w:smallCaps/>
          <w:color w:val="000000" w:themeColor="text1"/>
          <w:sz w:val="22"/>
          <w:szCs w:val="22"/>
          <w:u w:val="single"/>
        </w:rPr>
        <w:t> : Dispositions générales</w:t>
      </w:r>
    </w:p>
    <w:p w14:paraId="6F4FBDB2" w14:textId="77777777" w:rsidR="009A089C" w:rsidRPr="00077ACF" w:rsidRDefault="009A089C" w:rsidP="009A089C">
      <w:pPr>
        <w:rPr>
          <w:color w:val="000000" w:themeColor="text1"/>
          <w:sz w:val="22"/>
          <w:szCs w:val="22"/>
        </w:rPr>
      </w:pPr>
    </w:p>
    <w:p w14:paraId="612D55A4" w14:textId="77777777" w:rsidR="009A089C" w:rsidRPr="00077ACF" w:rsidRDefault="009A089C" w:rsidP="009A089C">
      <w:pPr>
        <w:rPr>
          <w:color w:val="000000" w:themeColor="text1"/>
          <w:sz w:val="22"/>
          <w:szCs w:val="22"/>
        </w:rPr>
      </w:pPr>
    </w:p>
    <w:p w14:paraId="233B57B6" w14:textId="77777777" w:rsidR="009A089C" w:rsidRPr="00077ACF" w:rsidRDefault="009A089C" w:rsidP="009A089C">
      <w:pPr>
        <w:rPr>
          <w:b/>
          <w:smallCaps/>
          <w:color w:val="000000" w:themeColor="text1"/>
          <w:sz w:val="22"/>
          <w:szCs w:val="22"/>
        </w:rPr>
      </w:pPr>
      <w:r w:rsidRPr="00077ACF">
        <w:rPr>
          <w:b/>
          <w:smallCaps/>
          <w:color w:val="000000" w:themeColor="text1"/>
          <w:sz w:val="22"/>
          <w:szCs w:val="22"/>
        </w:rPr>
        <w:t>Article 1</w:t>
      </w:r>
      <w:r w:rsidRPr="00077ACF">
        <w:rPr>
          <w:b/>
          <w:smallCaps/>
          <w:color w:val="000000" w:themeColor="text1"/>
          <w:sz w:val="22"/>
          <w:szCs w:val="22"/>
          <w:vertAlign w:val="superscript"/>
        </w:rPr>
        <w:t xml:space="preserve">er </w:t>
      </w:r>
      <w:r w:rsidRPr="00077ACF">
        <w:rPr>
          <w:b/>
          <w:smallCaps/>
          <w:color w:val="000000" w:themeColor="text1"/>
          <w:sz w:val="22"/>
          <w:szCs w:val="22"/>
        </w:rPr>
        <w:t xml:space="preserve">– Cadre juridique  </w:t>
      </w:r>
    </w:p>
    <w:p w14:paraId="36A0A082" w14:textId="77777777" w:rsidR="009A089C" w:rsidRPr="00077ACF" w:rsidRDefault="009A089C" w:rsidP="009A089C">
      <w:pPr>
        <w:rPr>
          <w:smallCaps/>
          <w:color w:val="000000" w:themeColor="text1"/>
          <w:sz w:val="22"/>
          <w:szCs w:val="22"/>
        </w:rPr>
      </w:pPr>
    </w:p>
    <w:p w14:paraId="4B3A6854" w14:textId="77777777" w:rsidR="00933306" w:rsidRPr="00077ACF" w:rsidRDefault="009A089C" w:rsidP="009A089C">
      <w:pPr>
        <w:rPr>
          <w:color w:val="000000" w:themeColor="text1"/>
          <w:sz w:val="22"/>
          <w:szCs w:val="22"/>
        </w:rPr>
      </w:pPr>
      <w:r w:rsidRPr="00077ACF">
        <w:rPr>
          <w:color w:val="000000" w:themeColor="text1"/>
          <w:sz w:val="22"/>
          <w:szCs w:val="22"/>
        </w:rPr>
        <w:t>Le présent cahier des conditions de vente s’applique à la vente de biens immobiliers régie par les articles L 311-1 et suivants et R 311-1 et suivants du Code des Procédures Civiles d’Exécution.</w:t>
      </w:r>
    </w:p>
    <w:p w14:paraId="1AC134D6" w14:textId="77777777" w:rsidR="00933306" w:rsidRPr="00077ACF" w:rsidRDefault="00933306" w:rsidP="009A089C">
      <w:pPr>
        <w:rPr>
          <w:color w:val="000000" w:themeColor="text1"/>
          <w:sz w:val="22"/>
          <w:szCs w:val="22"/>
        </w:rPr>
      </w:pPr>
    </w:p>
    <w:p w14:paraId="0114B2D0" w14:textId="77777777" w:rsidR="00933306" w:rsidRPr="00077ACF" w:rsidRDefault="00933306" w:rsidP="009A089C">
      <w:pPr>
        <w:rPr>
          <w:color w:val="000000" w:themeColor="text1"/>
          <w:sz w:val="22"/>
          <w:szCs w:val="22"/>
        </w:rPr>
      </w:pPr>
    </w:p>
    <w:p w14:paraId="121C8A77" w14:textId="77777777" w:rsidR="009A089C" w:rsidRPr="00077ACF" w:rsidRDefault="009A089C" w:rsidP="009A089C">
      <w:pPr>
        <w:rPr>
          <w:b/>
          <w:smallCaps/>
          <w:color w:val="000000" w:themeColor="text1"/>
          <w:sz w:val="22"/>
          <w:szCs w:val="22"/>
        </w:rPr>
      </w:pPr>
      <w:r w:rsidRPr="00077ACF">
        <w:rPr>
          <w:b/>
          <w:smallCaps/>
          <w:color w:val="000000" w:themeColor="text1"/>
          <w:sz w:val="22"/>
          <w:szCs w:val="22"/>
        </w:rPr>
        <w:t>Article  2 – Modalités de la vente</w:t>
      </w:r>
    </w:p>
    <w:p w14:paraId="6BF8B3D9" w14:textId="77777777" w:rsidR="009A089C" w:rsidRPr="00077ACF" w:rsidRDefault="009A089C" w:rsidP="009A089C">
      <w:pPr>
        <w:rPr>
          <w:color w:val="000000" w:themeColor="text1"/>
          <w:sz w:val="22"/>
          <w:szCs w:val="22"/>
        </w:rPr>
      </w:pPr>
    </w:p>
    <w:p w14:paraId="3F186F26" w14:textId="77777777" w:rsidR="009A089C" w:rsidRPr="00077ACF" w:rsidRDefault="009A089C" w:rsidP="009A089C">
      <w:pPr>
        <w:rPr>
          <w:color w:val="000000" w:themeColor="text1"/>
          <w:sz w:val="22"/>
          <w:szCs w:val="22"/>
        </w:rPr>
      </w:pPr>
      <w:r w:rsidRPr="00077ACF">
        <w:rPr>
          <w:color w:val="000000" w:themeColor="text1"/>
          <w:sz w:val="22"/>
          <w:szCs w:val="22"/>
        </w:rPr>
        <w:t>Le saisi peut solliciter à l’audience d’orientation l’autorisation de vendre à l’amiable le bien dont il est propriétaire.</w:t>
      </w:r>
    </w:p>
    <w:p w14:paraId="276CE8D6" w14:textId="77777777" w:rsidR="009A089C" w:rsidRPr="00077ACF" w:rsidRDefault="009A089C" w:rsidP="009A089C">
      <w:pPr>
        <w:rPr>
          <w:color w:val="000000" w:themeColor="text1"/>
          <w:sz w:val="22"/>
          <w:szCs w:val="22"/>
        </w:rPr>
      </w:pPr>
    </w:p>
    <w:p w14:paraId="182D2007" w14:textId="77777777" w:rsidR="009A089C" w:rsidRPr="00077ACF" w:rsidRDefault="009A089C" w:rsidP="009A089C">
      <w:pPr>
        <w:rPr>
          <w:color w:val="000000" w:themeColor="text1"/>
          <w:sz w:val="22"/>
          <w:szCs w:val="22"/>
        </w:rPr>
      </w:pPr>
      <w:r w:rsidRPr="00077ACF">
        <w:rPr>
          <w:color w:val="000000" w:themeColor="text1"/>
          <w:sz w:val="22"/>
          <w:szCs w:val="22"/>
        </w:rPr>
        <w:t>Le juge peut autoriser la vente amiable selon des conditions particulières qu’il fixe et à un montant en deçà duquel l’immeuble ne peut être vendu.</w:t>
      </w:r>
    </w:p>
    <w:p w14:paraId="16326E8F" w14:textId="77777777" w:rsidR="009A089C" w:rsidRPr="00077ACF" w:rsidRDefault="009A089C" w:rsidP="009A089C">
      <w:pPr>
        <w:rPr>
          <w:color w:val="000000" w:themeColor="text1"/>
          <w:sz w:val="22"/>
          <w:szCs w:val="22"/>
        </w:rPr>
      </w:pPr>
    </w:p>
    <w:p w14:paraId="27C81867" w14:textId="77777777" w:rsidR="009A089C" w:rsidRPr="00077ACF" w:rsidRDefault="009A089C" w:rsidP="009A089C">
      <w:pPr>
        <w:rPr>
          <w:color w:val="000000" w:themeColor="text1"/>
          <w:sz w:val="22"/>
          <w:szCs w:val="22"/>
        </w:rPr>
      </w:pPr>
      <w:r w:rsidRPr="00077ACF">
        <w:rPr>
          <w:color w:val="000000" w:themeColor="text1"/>
          <w:sz w:val="22"/>
          <w:szCs w:val="22"/>
        </w:rPr>
        <w:t>A défaut de pouvoir constater la vente amiable conformément aux conditions qu’il a fixées, le juge ordonne la vente forcée.</w:t>
      </w:r>
    </w:p>
    <w:p w14:paraId="425CE097" w14:textId="77777777" w:rsidR="009A089C" w:rsidRPr="00077ACF" w:rsidRDefault="009A089C" w:rsidP="009A089C">
      <w:pPr>
        <w:rPr>
          <w:color w:val="000000" w:themeColor="text1"/>
          <w:sz w:val="22"/>
          <w:szCs w:val="22"/>
        </w:rPr>
      </w:pPr>
    </w:p>
    <w:p w14:paraId="0020CB0A" w14:textId="77777777" w:rsidR="009A089C" w:rsidRPr="00077ACF" w:rsidRDefault="009A089C" w:rsidP="009A089C">
      <w:pPr>
        <w:rPr>
          <w:color w:val="000000" w:themeColor="text1"/>
          <w:sz w:val="22"/>
          <w:szCs w:val="22"/>
        </w:rPr>
      </w:pPr>
    </w:p>
    <w:p w14:paraId="0519EB5E" w14:textId="77777777" w:rsidR="009A089C" w:rsidRPr="00077ACF" w:rsidRDefault="009A089C" w:rsidP="009A089C">
      <w:pPr>
        <w:rPr>
          <w:smallCaps/>
          <w:color w:val="000000" w:themeColor="text1"/>
          <w:sz w:val="22"/>
          <w:szCs w:val="22"/>
        </w:rPr>
      </w:pPr>
      <w:r w:rsidRPr="00077ACF">
        <w:rPr>
          <w:b/>
          <w:smallCaps/>
          <w:color w:val="000000" w:themeColor="text1"/>
          <w:sz w:val="22"/>
          <w:szCs w:val="22"/>
        </w:rPr>
        <w:t>Article 3 – Etat de l’immeuble</w:t>
      </w:r>
    </w:p>
    <w:p w14:paraId="4E67397C" w14:textId="77777777" w:rsidR="009A089C" w:rsidRPr="00077ACF" w:rsidRDefault="009A089C" w:rsidP="009A089C">
      <w:pPr>
        <w:rPr>
          <w:color w:val="000000" w:themeColor="text1"/>
          <w:sz w:val="22"/>
          <w:szCs w:val="22"/>
        </w:rPr>
      </w:pPr>
    </w:p>
    <w:p w14:paraId="69152512" w14:textId="77777777" w:rsidR="009A089C" w:rsidRPr="00077ACF" w:rsidRDefault="009A089C" w:rsidP="009A089C">
      <w:pPr>
        <w:rPr>
          <w:color w:val="000000" w:themeColor="text1"/>
          <w:sz w:val="22"/>
          <w:szCs w:val="22"/>
        </w:rPr>
      </w:pPr>
      <w:r w:rsidRPr="00077ACF">
        <w:rPr>
          <w:color w:val="000000" w:themeColor="text1"/>
          <w:sz w:val="22"/>
          <w:szCs w:val="22"/>
        </w:rPr>
        <w:t>L’acquéreur prendra les biens dans l’état où ils se trouvent au jour de la vente, sans pouvoir prétendre à aucune diminution de prix, ni à aucune garantie ou indemnité contre le poursuivant, la partie saisie ou ses créanciers pour dégradations, réparations, défauts d’entretien, vices cachés, vices de construction, vétusté, erreurs dans la désignation, la consistance ou la contenance alors même que la différence excéderait un vingtième, ni à raison des droits de mitoyenneté ou de surcharge des murs séparant lesdits biens des propriétés voisines, alors même que ces droits seraient encore dus et sans garantie de la nature, ni de la solidité du sol ou du sous-sol en raison des carrières et des fouilles qui ont pu être faites sous sa superficie, des excavations qui ont pu se produire, des remblais qui ont pu être faits, des éboulements et glissements de terre.</w:t>
      </w:r>
    </w:p>
    <w:p w14:paraId="6B3C011F" w14:textId="77777777" w:rsidR="009A089C" w:rsidRPr="00077ACF" w:rsidRDefault="009A089C" w:rsidP="009A089C">
      <w:pPr>
        <w:rPr>
          <w:color w:val="000000" w:themeColor="text1"/>
          <w:sz w:val="22"/>
          <w:szCs w:val="22"/>
        </w:rPr>
      </w:pPr>
    </w:p>
    <w:p w14:paraId="7803FD71" w14:textId="77777777" w:rsidR="009A089C" w:rsidRPr="00077ACF" w:rsidRDefault="009A089C" w:rsidP="009A089C">
      <w:pPr>
        <w:rPr>
          <w:color w:val="000000" w:themeColor="text1"/>
          <w:sz w:val="22"/>
          <w:szCs w:val="22"/>
        </w:rPr>
      </w:pPr>
      <w:r w:rsidRPr="00077ACF">
        <w:rPr>
          <w:color w:val="000000" w:themeColor="text1"/>
          <w:sz w:val="22"/>
          <w:szCs w:val="22"/>
        </w:rPr>
        <w:t>L’acquéreur devra en faire son affaire personnelle, à ses risques et périls sans aucun recours contre qui que ce soit.</w:t>
      </w:r>
    </w:p>
    <w:p w14:paraId="4C1EC991" w14:textId="77777777" w:rsidR="009A089C" w:rsidRPr="00077ACF" w:rsidRDefault="009A089C" w:rsidP="009A089C">
      <w:pPr>
        <w:rPr>
          <w:color w:val="000000" w:themeColor="text1"/>
          <w:sz w:val="22"/>
          <w:szCs w:val="22"/>
        </w:rPr>
      </w:pPr>
    </w:p>
    <w:p w14:paraId="5427A0B5" w14:textId="77777777" w:rsidR="009A089C" w:rsidRPr="00077ACF" w:rsidRDefault="009A089C" w:rsidP="009A089C">
      <w:pPr>
        <w:rPr>
          <w:color w:val="000000" w:themeColor="text1"/>
          <w:sz w:val="22"/>
          <w:szCs w:val="22"/>
        </w:rPr>
      </w:pPr>
    </w:p>
    <w:p w14:paraId="0F4D2237" w14:textId="77777777" w:rsidR="009A089C" w:rsidRPr="00077ACF" w:rsidRDefault="009A089C" w:rsidP="009A089C">
      <w:pPr>
        <w:rPr>
          <w:b/>
          <w:smallCaps/>
          <w:color w:val="000000" w:themeColor="text1"/>
          <w:sz w:val="22"/>
          <w:szCs w:val="22"/>
        </w:rPr>
      </w:pPr>
      <w:r w:rsidRPr="00077ACF">
        <w:rPr>
          <w:b/>
          <w:smallCaps/>
          <w:color w:val="000000" w:themeColor="text1"/>
          <w:sz w:val="22"/>
          <w:szCs w:val="22"/>
        </w:rPr>
        <w:t>Article 4 – Baux, locations et autres conventions</w:t>
      </w:r>
    </w:p>
    <w:p w14:paraId="1D263F05" w14:textId="77777777" w:rsidR="009A089C" w:rsidRPr="00077ACF" w:rsidRDefault="009A089C" w:rsidP="009A089C">
      <w:pPr>
        <w:rPr>
          <w:color w:val="000000" w:themeColor="text1"/>
          <w:sz w:val="22"/>
          <w:szCs w:val="22"/>
        </w:rPr>
      </w:pPr>
    </w:p>
    <w:p w14:paraId="5F4C6EA4" w14:textId="77777777" w:rsidR="009A089C" w:rsidRPr="00077ACF" w:rsidRDefault="009A089C" w:rsidP="009A089C">
      <w:pPr>
        <w:rPr>
          <w:color w:val="000000" w:themeColor="text1"/>
          <w:sz w:val="22"/>
          <w:szCs w:val="22"/>
        </w:rPr>
      </w:pPr>
      <w:r w:rsidRPr="00077ACF">
        <w:rPr>
          <w:color w:val="000000" w:themeColor="text1"/>
          <w:sz w:val="22"/>
          <w:szCs w:val="22"/>
        </w:rPr>
        <w:t>L’acquéreur fera son affaire personnelle, pour le temps qui restera à courir, des baux en cours.</w:t>
      </w:r>
    </w:p>
    <w:p w14:paraId="123D82E4" w14:textId="77777777" w:rsidR="009A089C" w:rsidRPr="00077ACF" w:rsidRDefault="009A089C" w:rsidP="009A089C">
      <w:pPr>
        <w:rPr>
          <w:color w:val="000000" w:themeColor="text1"/>
          <w:sz w:val="22"/>
          <w:szCs w:val="22"/>
        </w:rPr>
      </w:pPr>
    </w:p>
    <w:p w14:paraId="5CD31B3A" w14:textId="77777777" w:rsidR="009A089C" w:rsidRPr="00077ACF" w:rsidRDefault="009A089C" w:rsidP="009A089C">
      <w:pPr>
        <w:rPr>
          <w:color w:val="000000" w:themeColor="text1"/>
          <w:sz w:val="22"/>
          <w:szCs w:val="22"/>
        </w:rPr>
      </w:pPr>
      <w:r w:rsidRPr="00077ACF">
        <w:rPr>
          <w:color w:val="000000" w:themeColor="text1"/>
          <w:sz w:val="22"/>
          <w:szCs w:val="22"/>
        </w:rPr>
        <w:lastRenderedPageBreak/>
        <w:t xml:space="preserve">Toutefois, les baux consentis par le débiteur après la délivrance du commandement de payer valant saisie sont inopposables au créancier poursuivant comme à l’acquéreur. </w:t>
      </w:r>
    </w:p>
    <w:p w14:paraId="29C854F7" w14:textId="77777777" w:rsidR="009A089C" w:rsidRPr="00077ACF" w:rsidRDefault="009A089C" w:rsidP="009A089C">
      <w:pPr>
        <w:rPr>
          <w:color w:val="000000" w:themeColor="text1"/>
          <w:sz w:val="22"/>
          <w:szCs w:val="22"/>
        </w:rPr>
      </w:pPr>
    </w:p>
    <w:p w14:paraId="057059DB" w14:textId="77777777" w:rsidR="009A089C" w:rsidRPr="00077ACF" w:rsidRDefault="009A089C" w:rsidP="009A089C">
      <w:pPr>
        <w:rPr>
          <w:color w:val="000000" w:themeColor="text1"/>
          <w:sz w:val="22"/>
          <w:szCs w:val="22"/>
        </w:rPr>
      </w:pPr>
      <w:r w:rsidRPr="00077ACF">
        <w:rPr>
          <w:color w:val="000000" w:themeColor="text1"/>
          <w:sz w:val="22"/>
          <w:szCs w:val="22"/>
        </w:rPr>
        <w:t>L’acquéreur sera subrogé aux droits des créanciers pour faire annuler s’il y a lieu les conventions qui auraient pu être conclues en fraude des droits de ceux-ci.</w:t>
      </w:r>
    </w:p>
    <w:p w14:paraId="4233DD08" w14:textId="77777777" w:rsidR="009A089C" w:rsidRPr="00077ACF" w:rsidRDefault="009A089C" w:rsidP="009A089C">
      <w:pPr>
        <w:rPr>
          <w:color w:val="000000" w:themeColor="text1"/>
          <w:sz w:val="22"/>
          <w:szCs w:val="22"/>
        </w:rPr>
      </w:pPr>
    </w:p>
    <w:p w14:paraId="5AB357C4" w14:textId="77777777" w:rsidR="009A089C" w:rsidRPr="00077ACF" w:rsidRDefault="009A089C" w:rsidP="009A089C">
      <w:pPr>
        <w:rPr>
          <w:color w:val="000000" w:themeColor="text1"/>
          <w:sz w:val="22"/>
          <w:szCs w:val="22"/>
        </w:rPr>
      </w:pPr>
      <w:r w:rsidRPr="00077ACF">
        <w:rPr>
          <w:color w:val="000000" w:themeColor="text1"/>
          <w:sz w:val="22"/>
          <w:szCs w:val="22"/>
        </w:rPr>
        <w:t>Il tiendra compte, en sus et sans diminution de son prix, aux différents locataires, des loyers qu’ils auraient payés d’avance ou de tous dépôts de garantie versés à la partie saisie et sera subrogé purement et simplement, tant activement que passivement dans les droits, actions et obligations de la partie saisie.</w:t>
      </w:r>
    </w:p>
    <w:p w14:paraId="2D3AEE91" w14:textId="77777777" w:rsidR="009A089C" w:rsidRPr="00077ACF" w:rsidRDefault="009A089C" w:rsidP="009A089C">
      <w:pPr>
        <w:rPr>
          <w:color w:val="000000" w:themeColor="text1"/>
          <w:sz w:val="22"/>
          <w:szCs w:val="22"/>
        </w:rPr>
      </w:pPr>
    </w:p>
    <w:p w14:paraId="48DF0DE3" w14:textId="77777777" w:rsidR="009A089C" w:rsidRPr="00077ACF" w:rsidRDefault="009A089C" w:rsidP="009A089C">
      <w:pPr>
        <w:rPr>
          <w:color w:val="000000" w:themeColor="text1"/>
          <w:sz w:val="22"/>
          <w:szCs w:val="22"/>
        </w:rPr>
      </w:pPr>
    </w:p>
    <w:p w14:paraId="302495CE" w14:textId="77777777" w:rsidR="009A089C" w:rsidRPr="00077ACF" w:rsidRDefault="009A089C" w:rsidP="009A089C">
      <w:pPr>
        <w:rPr>
          <w:b/>
          <w:smallCaps/>
          <w:color w:val="000000" w:themeColor="text1"/>
          <w:sz w:val="22"/>
          <w:szCs w:val="22"/>
        </w:rPr>
      </w:pPr>
      <w:r w:rsidRPr="00077ACF">
        <w:rPr>
          <w:b/>
          <w:smallCaps/>
          <w:color w:val="000000" w:themeColor="text1"/>
          <w:sz w:val="22"/>
          <w:szCs w:val="22"/>
        </w:rPr>
        <w:t>Article 5 – Préemption, substitution et droits assimilés</w:t>
      </w:r>
    </w:p>
    <w:p w14:paraId="0693DF99" w14:textId="77777777" w:rsidR="009A089C" w:rsidRPr="00077ACF" w:rsidRDefault="009A089C" w:rsidP="009A089C">
      <w:pPr>
        <w:rPr>
          <w:color w:val="000000" w:themeColor="text1"/>
          <w:sz w:val="22"/>
          <w:szCs w:val="22"/>
        </w:rPr>
      </w:pPr>
    </w:p>
    <w:p w14:paraId="71F5A94D" w14:textId="77777777" w:rsidR="009A089C" w:rsidRPr="00077ACF" w:rsidRDefault="009A089C" w:rsidP="009A089C">
      <w:pPr>
        <w:rPr>
          <w:color w:val="000000" w:themeColor="text1"/>
          <w:sz w:val="22"/>
          <w:szCs w:val="22"/>
        </w:rPr>
      </w:pPr>
      <w:r w:rsidRPr="00077ACF">
        <w:rPr>
          <w:color w:val="000000" w:themeColor="text1"/>
          <w:sz w:val="22"/>
          <w:szCs w:val="22"/>
        </w:rPr>
        <w:t>Les droits de préemption, de substitution ou assimilés s’imposeront à l’acquéreur.</w:t>
      </w:r>
    </w:p>
    <w:p w14:paraId="786CDC11" w14:textId="77777777" w:rsidR="009A089C" w:rsidRPr="00077ACF" w:rsidRDefault="009A089C" w:rsidP="009A089C">
      <w:pPr>
        <w:rPr>
          <w:color w:val="000000" w:themeColor="text1"/>
          <w:sz w:val="22"/>
          <w:szCs w:val="22"/>
        </w:rPr>
      </w:pPr>
    </w:p>
    <w:p w14:paraId="03436400" w14:textId="77777777" w:rsidR="009A089C" w:rsidRPr="00077ACF" w:rsidRDefault="009A089C" w:rsidP="009A089C">
      <w:pPr>
        <w:rPr>
          <w:color w:val="000000" w:themeColor="text1"/>
          <w:sz w:val="22"/>
          <w:szCs w:val="22"/>
        </w:rPr>
      </w:pPr>
      <w:r w:rsidRPr="00077ACF">
        <w:rPr>
          <w:color w:val="000000" w:themeColor="text1"/>
          <w:sz w:val="22"/>
          <w:szCs w:val="22"/>
        </w:rPr>
        <w:t>Si l’acquéreur est évincé par l’exercice de l’un des droits de préemption, de substitution et assimilés, institués par la loi, il n’aura aucun recours contre le poursuivant à raison de l’immobilisation des sommes par lui versées ou à raison du préjudice qui pourrait lui être occasionné.</w:t>
      </w:r>
    </w:p>
    <w:p w14:paraId="4B601629" w14:textId="77777777" w:rsidR="009A089C" w:rsidRPr="00077ACF" w:rsidRDefault="009A089C" w:rsidP="009A089C">
      <w:pPr>
        <w:rPr>
          <w:color w:val="000000" w:themeColor="text1"/>
          <w:sz w:val="22"/>
          <w:szCs w:val="22"/>
        </w:rPr>
      </w:pPr>
    </w:p>
    <w:p w14:paraId="403F0BA6" w14:textId="77777777" w:rsidR="009A089C" w:rsidRPr="00077ACF" w:rsidRDefault="009A089C" w:rsidP="009A089C">
      <w:pPr>
        <w:rPr>
          <w:color w:val="000000" w:themeColor="text1"/>
          <w:sz w:val="22"/>
          <w:szCs w:val="22"/>
        </w:rPr>
      </w:pPr>
    </w:p>
    <w:p w14:paraId="4DAEA73C" w14:textId="77777777" w:rsidR="009A089C" w:rsidRPr="00077ACF" w:rsidRDefault="009A089C" w:rsidP="009A089C">
      <w:pPr>
        <w:rPr>
          <w:b/>
          <w:smallCaps/>
          <w:color w:val="000000" w:themeColor="text1"/>
          <w:sz w:val="22"/>
          <w:szCs w:val="22"/>
        </w:rPr>
      </w:pPr>
      <w:r w:rsidRPr="00077ACF">
        <w:rPr>
          <w:b/>
          <w:smallCaps/>
          <w:color w:val="000000" w:themeColor="text1"/>
          <w:sz w:val="22"/>
          <w:szCs w:val="22"/>
        </w:rPr>
        <w:t>Article 6 – Assurances et abonnements divers</w:t>
      </w:r>
    </w:p>
    <w:p w14:paraId="40529106" w14:textId="77777777" w:rsidR="009A089C" w:rsidRPr="00077ACF" w:rsidRDefault="009A089C" w:rsidP="009A089C">
      <w:pPr>
        <w:rPr>
          <w:color w:val="000000" w:themeColor="text1"/>
          <w:sz w:val="22"/>
          <w:szCs w:val="22"/>
        </w:rPr>
      </w:pPr>
    </w:p>
    <w:p w14:paraId="3A92600F" w14:textId="77777777" w:rsidR="009A089C" w:rsidRPr="00077ACF" w:rsidRDefault="009A089C" w:rsidP="009A089C">
      <w:pPr>
        <w:rPr>
          <w:color w:val="000000" w:themeColor="text1"/>
          <w:sz w:val="22"/>
          <w:szCs w:val="22"/>
        </w:rPr>
      </w:pPr>
      <w:r w:rsidRPr="00077ACF">
        <w:rPr>
          <w:color w:val="000000" w:themeColor="text1"/>
          <w:sz w:val="22"/>
          <w:szCs w:val="22"/>
        </w:rPr>
        <w:t>L’acquéreur fera son affaire personnelle de tous contrats ou abonnements relatifs à l’immeuble qui auraient pu être souscrits ou qui auraient dû l’être, sans aucun recours contre le poursuivant et l’avocat rédacteur du cahier des conditions de vente.</w:t>
      </w:r>
    </w:p>
    <w:p w14:paraId="1C7BE0DD" w14:textId="77777777" w:rsidR="009A089C" w:rsidRPr="00077ACF" w:rsidRDefault="009A089C" w:rsidP="009A089C">
      <w:pPr>
        <w:rPr>
          <w:color w:val="000000" w:themeColor="text1"/>
          <w:sz w:val="22"/>
          <w:szCs w:val="22"/>
        </w:rPr>
      </w:pPr>
    </w:p>
    <w:p w14:paraId="576E47B7" w14:textId="77777777" w:rsidR="009A089C" w:rsidRPr="00077ACF" w:rsidRDefault="009A089C" w:rsidP="009A089C">
      <w:pPr>
        <w:rPr>
          <w:color w:val="000000" w:themeColor="text1"/>
          <w:sz w:val="22"/>
          <w:szCs w:val="22"/>
        </w:rPr>
      </w:pPr>
      <w:r w:rsidRPr="00077ACF">
        <w:rPr>
          <w:color w:val="000000" w:themeColor="text1"/>
          <w:sz w:val="22"/>
          <w:szCs w:val="22"/>
        </w:rPr>
        <w:t>La responsabilité du poursuivant ne peut en aucun cas être engagée en cas d’absence d’assurance.</w:t>
      </w:r>
    </w:p>
    <w:p w14:paraId="3CC2119F" w14:textId="77777777" w:rsidR="009A089C" w:rsidRPr="00077ACF" w:rsidRDefault="009A089C" w:rsidP="009A089C">
      <w:pPr>
        <w:rPr>
          <w:color w:val="000000" w:themeColor="text1"/>
          <w:sz w:val="22"/>
          <w:szCs w:val="22"/>
        </w:rPr>
      </w:pPr>
    </w:p>
    <w:p w14:paraId="7C2AC7F1" w14:textId="77777777" w:rsidR="009A089C" w:rsidRPr="00077ACF" w:rsidRDefault="009A089C" w:rsidP="009A089C">
      <w:pPr>
        <w:rPr>
          <w:color w:val="000000" w:themeColor="text1"/>
          <w:sz w:val="22"/>
          <w:szCs w:val="22"/>
        </w:rPr>
      </w:pPr>
      <w:r w:rsidRPr="00077ACF">
        <w:rPr>
          <w:color w:val="000000" w:themeColor="text1"/>
          <w:sz w:val="22"/>
          <w:szCs w:val="22"/>
        </w:rPr>
        <w:t>L’acquéreur sera tenu de faire assurer l’immeuble dès la vente contre tous les risques, et notamment l’incendie, à une compagnie notoirement solvable et ce pour une somme égale au moins au prix de la vente forcée.</w:t>
      </w:r>
    </w:p>
    <w:p w14:paraId="104557D3" w14:textId="77777777" w:rsidR="009A089C" w:rsidRPr="00077ACF" w:rsidRDefault="009A089C" w:rsidP="009A089C">
      <w:pPr>
        <w:rPr>
          <w:color w:val="000000" w:themeColor="text1"/>
          <w:sz w:val="22"/>
          <w:szCs w:val="22"/>
        </w:rPr>
      </w:pPr>
    </w:p>
    <w:p w14:paraId="4F46E316" w14:textId="77777777" w:rsidR="009A089C" w:rsidRPr="00077ACF" w:rsidRDefault="009A089C" w:rsidP="009A089C">
      <w:pPr>
        <w:rPr>
          <w:b/>
          <w:color w:val="000000" w:themeColor="text1"/>
          <w:sz w:val="22"/>
          <w:szCs w:val="22"/>
        </w:rPr>
      </w:pPr>
      <w:r w:rsidRPr="00077ACF">
        <w:rPr>
          <w:color w:val="000000" w:themeColor="text1"/>
          <w:sz w:val="22"/>
          <w:szCs w:val="22"/>
        </w:rPr>
        <w:t>En cas de sinistre avant le paiement intégral du prix, l’indemnité appartiendra de plein droit à la partie saisie ou aux créanciers visés à l’article L 331-1 du Code des Procédures Civiles d’Exécution à concurrence du solde dû sur ledit prix en principal et intérêts.</w:t>
      </w:r>
    </w:p>
    <w:p w14:paraId="6D82ADFD" w14:textId="77777777" w:rsidR="009A089C" w:rsidRPr="00077ACF" w:rsidRDefault="009A089C" w:rsidP="009A089C">
      <w:pPr>
        <w:rPr>
          <w:color w:val="000000" w:themeColor="text1"/>
          <w:sz w:val="22"/>
          <w:szCs w:val="22"/>
        </w:rPr>
      </w:pPr>
    </w:p>
    <w:p w14:paraId="4959AB6F" w14:textId="77777777" w:rsidR="009A089C" w:rsidRPr="00077ACF" w:rsidRDefault="009A089C" w:rsidP="009A089C">
      <w:pPr>
        <w:rPr>
          <w:color w:val="000000" w:themeColor="text1"/>
          <w:sz w:val="22"/>
          <w:szCs w:val="22"/>
        </w:rPr>
      </w:pPr>
      <w:r w:rsidRPr="00077ACF">
        <w:rPr>
          <w:color w:val="000000" w:themeColor="text1"/>
          <w:sz w:val="22"/>
          <w:szCs w:val="22"/>
        </w:rPr>
        <w:t>En cas de sinistre non garanti du fait de l’acquéreur, celui-ci n’en sera pas moins tenu de payer son prix outre les accessoires, frais et dépens de la vente.</w:t>
      </w:r>
    </w:p>
    <w:p w14:paraId="1012AA27" w14:textId="77777777" w:rsidR="009A089C" w:rsidRPr="00077ACF" w:rsidRDefault="009A089C" w:rsidP="009A089C">
      <w:pPr>
        <w:rPr>
          <w:color w:val="000000" w:themeColor="text1"/>
          <w:sz w:val="22"/>
          <w:szCs w:val="22"/>
        </w:rPr>
      </w:pPr>
    </w:p>
    <w:p w14:paraId="37165211" w14:textId="77777777" w:rsidR="00A053D1" w:rsidRPr="00077ACF" w:rsidRDefault="00A053D1" w:rsidP="009A089C">
      <w:pPr>
        <w:rPr>
          <w:color w:val="000000" w:themeColor="text1"/>
          <w:sz w:val="22"/>
          <w:szCs w:val="22"/>
        </w:rPr>
      </w:pPr>
    </w:p>
    <w:p w14:paraId="6E571CFB" w14:textId="77777777" w:rsidR="009A089C" w:rsidRPr="00077ACF" w:rsidRDefault="009A089C" w:rsidP="009A089C">
      <w:pPr>
        <w:rPr>
          <w:b/>
          <w:smallCaps/>
          <w:color w:val="000000" w:themeColor="text1"/>
          <w:sz w:val="22"/>
          <w:szCs w:val="22"/>
        </w:rPr>
      </w:pPr>
      <w:r w:rsidRPr="00077ACF">
        <w:rPr>
          <w:b/>
          <w:smallCaps/>
          <w:color w:val="000000" w:themeColor="text1"/>
          <w:sz w:val="22"/>
          <w:szCs w:val="22"/>
        </w:rPr>
        <w:t>Article 7 – Servitudes</w:t>
      </w:r>
    </w:p>
    <w:p w14:paraId="1EFFBBFA" w14:textId="77777777" w:rsidR="009A089C" w:rsidRPr="00077ACF" w:rsidRDefault="009A089C" w:rsidP="009A089C">
      <w:pPr>
        <w:rPr>
          <w:color w:val="000000" w:themeColor="text1"/>
          <w:sz w:val="22"/>
          <w:szCs w:val="22"/>
        </w:rPr>
      </w:pPr>
    </w:p>
    <w:p w14:paraId="53DB23C9" w14:textId="77777777" w:rsidR="00C5321F" w:rsidRPr="00077ACF" w:rsidRDefault="009A089C" w:rsidP="009A089C">
      <w:pPr>
        <w:rPr>
          <w:color w:val="000000" w:themeColor="text1"/>
          <w:sz w:val="22"/>
          <w:szCs w:val="22"/>
        </w:rPr>
      </w:pPr>
      <w:r w:rsidRPr="00077ACF">
        <w:rPr>
          <w:color w:val="000000" w:themeColor="text1"/>
          <w:sz w:val="22"/>
          <w:szCs w:val="22"/>
        </w:rPr>
        <w:t xml:space="preserve">L’acquéreur jouira des servitudes actives et souffrira toutes les servitudes passives, occultes ou apparentes, déclarées ou non, qu’elles résultent des lois ou des règlements en vigueur, de la </w:t>
      </w:r>
      <w:r w:rsidRPr="00077ACF">
        <w:rPr>
          <w:color w:val="000000" w:themeColor="text1"/>
          <w:sz w:val="22"/>
          <w:szCs w:val="22"/>
        </w:rPr>
        <w:lastRenderedPageBreak/>
        <w:t xml:space="preserve">situation des biens, de contrats, de la prescription et généralement quelles que soient leur origine ou leur nature ainsi que l’effet des clauses dites domaniales, sauf à faire valoir les unes et à se défendre des autres, à ses risques, périls, frais et fortune, sans recours contre qui que ce soit. </w:t>
      </w:r>
    </w:p>
    <w:p w14:paraId="18F8B82E" w14:textId="77777777" w:rsidR="00A053D1" w:rsidRPr="00077ACF" w:rsidRDefault="00A053D1" w:rsidP="009A089C">
      <w:pPr>
        <w:rPr>
          <w:color w:val="000000" w:themeColor="text1"/>
          <w:sz w:val="22"/>
          <w:szCs w:val="22"/>
        </w:rPr>
      </w:pPr>
    </w:p>
    <w:p w14:paraId="18BE6E3E" w14:textId="77777777" w:rsidR="00A053D1" w:rsidRPr="00077ACF" w:rsidRDefault="00A053D1" w:rsidP="009A089C">
      <w:pPr>
        <w:rPr>
          <w:color w:val="000000" w:themeColor="text1"/>
          <w:sz w:val="22"/>
          <w:szCs w:val="22"/>
        </w:rPr>
      </w:pPr>
    </w:p>
    <w:p w14:paraId="5C97F678" w14:textId="77777777" w:rsidR="00A053D1" w:rsidRPr="00077ACF" w:rsidRDefault="00A053D1" w:rsidP="009A089C">
      <w:pPr>
        <w:rPr>
          <w:color w:val="000000" w:themeColor="text1"/>
          <w:sz w:val="22"/>
          <w:szCs w:val="22"/>
        </w:rPr>
      </w:pPr>
    </w:p>
    <w:p w14:paraId="4CD75167" w14:textId="77777777" w:rsidR="009A089C" w:rsidRPr="00077ACF" w:rsidRDefault="009A089C" w:rsidP="009A089C">
      <w:pPr>
        <w:rPr>
          <w:b/>
          <w:smallCaps/>
          <w:color w:val="000000" w:themeColor="text1"/>
          <w:sz w:val="22"/>
          <w:szCs w:val="22"/>
          <w:u w:val="single"/>
        </w:rPr>
      </w:pPr>
      <w:r w:rsidRPr="00077ACF">
        <w:rPr>
          <w:b/>
          <w:smallCaps/>
          <w:color w:val="000000" w:themeColor="text1"/>
          <w:sz w:val="22"/>
          <w:szCs w:val="22"/>
          <w:u w:val="single"/>
        </w:rPr>
        <w:t>Chapitre II : Enchères</w:t>
      </w:r>
    </w:p>
    <w:p w14:paraId="7B5AC743" w14:textId="77777777" w:rsidR="009A089C" w:rsidRPr="00077ACF" w:rsidRDefault="009A089C" w:rsidP="009A089C">
      <w:pPr>
        <w:rPr>
          <w:smallCaps/>
          <w:color w:val="000000" w:themeColor="text1"/>
          <w:sz w:val="22"/>
          <w:szCs w:val="22"/>
        </w:rPr>
      </w:pPr>
    </w:p>
    <w:p w14:paraId="649B564A" w14:textId="77777777" w:rsidR="009A089C" w:rsidRPr="00077ACF" w:rsidRDefault="009A089C" w:rsidP="009A089C">
      <w:pPr>
        <w:rPr>
          <w:smallCaps/>
          <w:color w:val="000000" w:themeColor="text1"/>
          <w:sz w:val="22"/>
          <w:szCs w:val="22"/>
        </w:rPr>
      </w:pPr>
    </w:p>
    <w:p w14:paraId="364A45F3" w14:textId="77777777" w:rsidR="009A089C" w:rsidRPr="00077ACF" w:rsidRDefault="009A089C" w:rsidP="009A089C">
      <w:pPr>
        <w:rPr>
          <w:smallCaps/>
          <w:color w:val="000000" w:themeColor="text1"/>
          <w:sz w:val="22"/>
          <w:szCs w:val="22"/>
        </w:rPr>
      </w:pPr>
      <w:r w:rsidRPr="00077ACF">
        <w:rPr>
          <w:b/>
          <w:smallCaps/>
          <w:color w:val="000000" w:themeColor="text1"/>
          <w:sz w:val="22"/>
          <w:szCs w:val="22"/>
        </w:rPr>
        <w:t>Article 8 – Réception des enchères</w:t>
      </w:r>
    </w:p>
    <w:p w14:paraId="5A6A58C9" w14:textId="77777777" w:rsidR="009A089C" w:rsidRPr="00077ACF" w:rsidRDefault="009A089C" w:rsidP="009A089C">
      <w:pPr>
        <w:rPr>
          <w:color w:val="000000" w:themeColor="text1"/>
          <w:sz w:val="22"/>
          <w:szCs w:val="22"/>
        </w:rPr>
      </w:pPr>
    </w:p>
    <w:p w14:paraId="3CDD0B3C" w14:textId="77777777" w:rsidR="009A089C" w:rsidRPr="00077ACF" w:rsidRDefault="009A089C" w:rsidP="009A089C">
      <w:pPr>
        <w:rPr>
          <w:color w:val="000000" w:themeColor="text1"/>
          <w:sz w:val="22"/>
          <w:szCs w:val="22"/>
        </w:rPr>
      </w:pPr>
      <w:r w:rsidRPr="00077ACF">
        <w:rPr>
          <w:color w:val="000000" w:themeColor="text1"/>
          <w:sz w:val="22"/>
          <w:szCs w:val="22"/>
        </w:rPr>
        <w:t xml:space="preserve">Les enchères ne sont portées, conformément à la loi, que par le ministère d’un avocat postulant près le tribunal de grande instance devant lequel la vente est poursuivie. </w:t>
      </w:r>
    </w:p>
    <w:p w14:paraId="0704CC13" w14:textId="77777777" w:rsidR="009A089C" w:rsidRPr="00077ACF" w:rsidRDefault="009A089C" w:rsidP="009A089C">
      <w:pPr>
        <w:rPr>
          <w:color w:val="000000" w:themeColor="text1"/>
          <w:sz w:val="22"/>
          <w:szCs w:val="22"/>
        </w:rPr>
      </w:pPr>
    </w:p>
    <w:p w14:paraId="5E15AF1F" w14:textId="77777777" w:rsidR="009A089C" w:rsidRPr="00077ACF" w:rsidRDefault="009A089C" w:rsidP="009A089C">
      <w:pPr>
        <w:rPr>
          <w:color w:val="000000" w:themeColor="text1"/>
          <w:sz w:val="22"/>
          <w:szCs w:val="22"/>
        </w:rPr>
      </w:pPr>
      <w:r w:rsidRPr="00077ACF">
        <w:rPr>
          <w:color w:val="000000" w:themeColor="text1"/>
          <w:sz w:val="22"/>
          <w:szCs w:val="22"/>
        </w:rPr>
        <w:t>Pour porter des enchères, l’avocat devra se faire remettre tous éléments relatifs à l’état civil ou à la dénomination de ses clients. </w:t>
      </w:r>
    </w:p>
    <w:p w14:paraId="00EC1746" w14:textId="77777777" w:rsidR="009A089C" w:rsidRPr="00077ACF" w:rsidRDefault="009A089C" w:rsidP="009A089C">
      <w:pPr>
        <w:rPr>
          <w:color w:val="000000" w:themeColor="text1"/>
          <w:sz w:val="22"/>
          <w:szCs w:val="22"/>
        </w:rPr>
      </w:pPr>
    </w:p>
    <w:p w14:paraId="7C459831" w14:textId="77777777" w:rsidR="009A089C" w:rsidRPr="00077ACF" w:rsidRDefault="009A089C" w:rsidP="009A089C">
      <w:pPr>
        <w:rPr>
          <w:color w:val="000000" w:themeColor="text1"/>
          <w:sz w:val="22"/>
          <w:szCs w:val="22"/>
        </w:rPr>
      </w:pPr>
      <w:r w:rsidRPr="00077ACF">
        <w:rPr>
          <w:color w:val="000000" w:themeColor="text1"/>
          <w:sz w:val="22"/>
          <w:szCs w:val="22"/>
        </w:rPr>
        <w:t>S’il y a surenchère, la consignation ou la caution bancaire est restituée en l’absence de contestation de la surenchère.</w:t>
      </w:r>
    </w:p>
    <w:p w14:paraId="14EC7FBF" w14:textId="77777777" w:rsidR="009A089C" w:rsidRPr="00077ACF" w:rsidRDefault="009A089C" w:rsidP="009A089C">
      <w:pPr>
        <w:rPr>
          <w:color w:val="000000" w:themeColor="text1"/>
          <w:sz w:val="22"/>
          <w:szCs w:val="22"/>
        </w:rPr>
      </w:pPr>
    </w:p>
    <w:p w14:paraId="4FED8FA3" w14:textId="77777777" w:rsidR="007164B0" w:rsidRPr="00077ACF" w:rsidRDefault="007164B0" w:rsidP="009A089C">
      <w:pPr>
        <w:rPr>
          <w:color w:val="000000" w:themeColor="text1"/>
          <w:sz w:val="22"/>
          <w:szCs w:val="22"/>
        </w:rPr>
      </w:pPr>
    </w:p>
    <w:p w14:paraId="67AC4478" w14:textId="77777777" w:rsidR="007C61BD" w:rsidRDefault="007C61BD" w:rsidP="009A089C">
      <w:pPr>
        <w:rPr>
          <w:rFonts w:ascii="Times New Roman Gras" w:hAnsi="Times New Roman Gras"/>
          <w:b/>
          <w:smallCaps/>
          <w:color w:val="000000" w:themeColor="text1"/>
          <w:sz w:val="22"/>
          <w:szCs w:val="22"/>
        </w:rPr>
      </w:pPr>
    </w:p>
    <w:p w14:paraId="56CB8AC8" w14:textId="77777777" w:rsidR="009A089C" w:rsidRPr="00077ACF" w:rsidRDefault="009A089C" w:rsidP="009A089C">
      <w:pPr>
        <w:rPr>
          <w:rFonts w:ascii="Times New Roman Gras" w:hAnsi="Times New Roman Gras"/>
          <w:b/>
          <w:smallCaps/>
          <w:color w:val="000000" w:themeColor="text1"/>
          <w:sz w:val="22"/>
          <w:szCs w:val="22"/>
        </w:rPr>
      </w:pPr>
      <w:r w:rsidRPr="00077ACF">
        <w:rPr>
          <w:rFonts w:ascii="Times New Roman Gras" w:hAnsi="Times New Roman Gras"/>
          <w:b/>
          <w:smallCaps/>
          <w:color w:val="000000" w:themeColor="text1"/>
          <w:sz w:val="22"/>
          <w:szCs w:val="22"/>
        </w:rPr>
        <w:t>Article 9 – Garantie À fournir par l’acquéreur</w:t>
      </w:r>
    </w:p>
    <w:p w14:paraId="5997F6AB" w14:textId="77777777" w:rsidR="009A089C" w:rsidRPr="00077ACF" w:rsidRDefault="009A089C" w:rsidP="009A089C">
      <w:pPr>
        <w:rPr>
          <w:b/>
          <w:color w:val="000000" w:themeColor="text1"/>
          <w:sz w:val="22"/>
          <w:szCs w:val="22"/>
        </w:rPr>
      </w:pPr>
    </w:p>
    <w:p w14:paraId="35DEDA0F" w14:textId="77777777" w:rsidR="009A089C" w:rsidRPr="00077ACF" w:rsidRDefault="009A089C" w:rsidP="009A089C">
      <w:pPr>
        <w:rPr>
          <w:color w:val="000000" w:themeColor="text1"/>
          <w:sz w:val="22"/>
          <w:szCs w:val="22"/>
        </w:rPr>
      </w:pPr>
      <w:r w:rsidRPr="00077ACF">
        <w:rPr>
          <w:color w:val="000000" w:themeColor="text1"/>
          <w:sz w:val="22"/>
          <w:szCs w:val="22"/>
        </w:rPr>
        <w:t>Avant de porter les enchères, l’avocat se fait remettre par son mandant et contre récépissé une caution bancaire irrévocable ou un chèque de banque rédigé à l’ordre du séquestre désigné à l’article 13, représentant 10% du montant de la mise à prix.</w:t>
      </w:r>
    </w:p>
    <w:p w14:paraId="4160466B" w14:textId="77777777" w:rsidR="009A089C" w:rsidRPr="00077ACF" w:rsidRDefault="009A089C" w:rsidP="009A089C">
      <w:pPr>
        <w:rPr>
          <w:color w:val="000000" w:themeColor="text1"/>
          <w:sz w:val="22"/>
          <w:szCs w:val="22"/>
        </w:rPr>
      </w:pPr>
    </w:p>
    <w:p w14:paraId="257A4FF6" w14:textId="77777777" w:rsidR="009A089C" w:rsidRPr="00077ACF" w:rsidRDefault="009A089C" w:rsidP="009A089C">
      <w:pPr>
        <w:rPr>
          <w:color w:val="000000" w:themeColor="text1"/>
          <w:sz w:val="22"/>
          <w:szCs w:val="22"/>
        </w:rPr>
      </w:pPr>
      <w:r w:rsidRPr="00077ACF">
        <w:rPr>
          <w:color w:val="000000" w:themeColor="text1"/>
          <w:sz w:val="22"/>
          <w:szCs w:val="22"/>
        </w:rPr>
        <w:t>La caution ou le chèque lui est restitué, faute d’être déclaré acquéreur.</w:t>
      </w:r>
    </w:p>
    <w:p w14:paraId="605A6915" w14:textId="77777777" w:rsidR="009A089C" w:rsidRPr="00077ACF" w:rsidRDefault="009A089C" w:rsidP="009A089C">
      <w:pPr>
        <w:rPr>
          <w:color w:val="000000" w:themeColor="text1"/>
          <w:sz w:val="22"/>
          <w:szCs w:val="22"/>
        </w:rPr>
      </w:pPr>
    </w:p>
    <w:p w14:paraId="077E26DF" w14:textId="77777777" w:rsidR="009A089C" w:rsidRPr="00077ACF" w:rsidRDefault="009A089C" w:rsidP="009A089C">
      <w:pPr>
        <w:rPr>
          <w:color w:val="000000" w:themeColor="text1"/>
          <w:sz w:val="22"/>
          <w:szCs w:val="22"/>
        </w:rPr>
      </w:pPr>
      <w:r w:rsidRPr="00077ACF">
        <w:rPr>
          <w:color w:val="000000" w:themeColor="text1"/>
          <w:sz w:val="22"/>
          <w:szCs w:val="22"/>
        </w:rPr>
        <w:t>Si l’acquéreur est défaillant, la somme versée ou la caution apportée est acquise aux créanciers participant à la distribution et, le cas échéant, au débiteur, pour leur être distribuée avec le prix de l’immeuble.</w:t>
      </w:r>
    </w:p>
    <w:p w14:paraId="0DA5DD21" w14:textId="77777777" w:rsidR="009A089C" w:rsidRPr="00077ACF" w:rsidRDefault="009A089C" w:rsidP="009A089C">
      <w:pPr>
        <w:rPr>
          <w:color w:val="000000" w:themeColor="text1"/>
          <w:sz w:val="22"/>
          <w:szCs w:val="22"/>
        </w:rPr>
      </w:pPr>
    </w:p>
    <w:p w14:paraId="2F210398" w14:textId="77777777" w:rsidR="009A089C" w:rsidRPr="00077ACF" w:rsidRDefault="009A089C" w:rsidP="009A089C">
      <w:pPr>
        <w:rPr>
          <w:color w:val="000000" w:themeColor="text1"/>
          <w:sz w:val="22"/>
          <w:szCs w:val="22"/>
        </w:rPr>
      </w:pPr>
    </w:p>
    <w:p w14:paraId="2093B86F" w14:textId="77777777" w:rsidR="009A089C" w:rsidRPr="00077ACF" w:rsidRDefault="009A089C" w:rsidP="009A089C">
      <w:pPr>
        <w:rPr>
          <w:b/>
          <w:smallCaps/>
          <w:color w:val="000000" w:themeColor="text1"/>
          <w:sz w:val="22"/>
          <w:szCs w:val="22"/>
        </w:rPr>
      </w:pPr>
      <w:r w:rsidRPr="00077ACF">
        <w:rPr>
          <w:b/>
          <w:smallCaps/>
          <w:color w:val="000000" w:themeColor="text1"/>
          <w:sz w:val="22"/>
          <w:szCs w:val="22"/>
        </w:rPr>
        <w:t>Article 10 – Surenchère</w:t>
      </w:r>
    </w:p>
    <w:p w14:paraId="5E174879" w14:textId="77777777" w:rsidR="009A089C" w:rsidRPr="00077ACF" w:rsidRDefault="009A089C" w:rsidP="009A089C">
      <w:pPr>
        <w:rPr>
          <w:color w:val="000000" w:themeColor="text1"/>
          <w:sz w:val="22"/>
          <w:szCs w:val="22"/>
        </w:rPr>
      </w:pPr>
    </w:p>
    <w:p w14:paraId="3E44351B" w14:textId="77777777" w:rsidR="009A089C" w:rsidRPr="00077ACF" w:rsidRDefault="009A089C" w:rsidP="009A089C">
      <w:pPr>
        <w:rPr>
          <w:color w:val="000000" w:themeColor="text1"/>
          <w:sz w:val="22"/>
          <w:szCs w:val="22"/>
        </w:rPr>
      </w:pPr>
      <w:r w:rsidRPr="00077ACF">
        <w:rPr>
          <w:color w:val="000000" w:themeColor="text1"/>
          <w:sz w:val="22"/>
          <w:szCs w:val="22"/>
        </w:rPr>
        <w:t>La surenchère est formée sous la constitution d’un avocat postulant près le Tribunal de grande instance compétent dans les dix jours qui suivent la vente forcée.</w:t>
      </w:r>
    </w:p>
    <w:p w14:paraId="59B61CE8" w14:textId="77777777" w:rsidR="009A089C" w:rsidRPr="00077ACF" w:rsidRDefault="009A089C" w:rsidP="009A089C">
      <w:pPr>
        <w:rPr>
          <w:color w:val="000000" w:themeColor="text1"/>
          <w:sz w:val="22"/>
          <w:szCs w:val="22"/>
        </w:rPr>
      </w:pPr>
    </w:p>
    <w:p w14:paraId="3A7FD0CA" w14:textId="77777777" w:rsidR="009A089C" w:rsidRPr="00077ACF" w:rsidRDefault="009A089C" w:rsidP="009A089C">
      <w:pPr>
        <w:rPr>
          <w:color w:val="000000" w:themeColor="text1"/>
          <w:sz w:val="22"/>
          <w:szCs w:val="22"/>
        </w:rPr>
      </w:pPr>
      <w:r w:rsidRPr="00077ACF">
        <w:rPr>
          <w:color w:val="000000" w:themeColor="text1"/>
          <w:sz w:val="22"/>
          <w:szCs w:val="22"/>
        </w:rPr>
        <w:t xml:space="preserve">La surenchère est égale au dixième au moins du prix principal de vente. Elle ne peut être rétractée. </w:t>
      </w:r>
    </w:p>
    <w:p w14:paraId="5479AD6C" w14:textId="77777777" w:rsidR="009A089C" w:rsidRPr="00077ACF" w:rsidRDefault="009A089C" w:rsidP="009A089C">
      <w:pPr>
        <w:rPr>
          <w:color w:val="000000" w:themeColor="text1"/>
          <w:sz w:val="22"/>
          <w:szCs w:val="22"/>
        </w:rPr>
      </w:pPr>
    </w:p>
    <w:p w14:paraId="5AFEF27B" w14:textId="77777777" w:rsidR="008B1C4E" w:rsidRDefault="009A089C" w:rsidP="009A089C">
      <w:pPr>
        <w:rPr>
          <w:color w:val="000000" w:themeColor="text1"/>
          <w:sz w:val="22"/>
          <w:szCs w:val="22"/>
        </w:rPr>
      </w:pPr>
      <w:r w:rsidRPr="00077ACF">
        <w:rPr>
          <w:color w:val="000000" w:themeColor="text1"/>
          <w:sz w:val="22"/>
          <w:szCs w:val="22"/>
        </w:rPr>
        <w:t>En cas de pluralité de surenchérisseurs, les formalités de publicité seront accomplies par l’avocat du premier surenchérisseur.</w:t>
      </w:r>
    </w:p>
    <w:p w14:paraId="01A94842" w14:textId="77777777" w:rsidR="009A089C" w:rsidRPr="00077ACF" w:rsidRDefault="009A089C" w:rsidP="009A089C">
      <w:pPr>
        <w:rPr>
          <w:color w:val="000000" w:themeColor="text1"/>
          <w:sz w:val="22"/>
          <w:szCs w:val="22"/>
        </w:rPr>
      </w:pPr>
      <w:r w:rsidRPr="00077ACF">
        <w:rPr>
          <w:color w:val="000000" w:themeColor="text1"/>
          <w:sz w:val="22"/>
          <w:szCs w:val="22"/>
        </w:rPr>
        <w:t>L’acquéreur sur surenchère doit régler les frais de la première vente en sus des frais de son adjudication sur surenchère.</w:t>
      </w:r>
    </w:p>
    <w:p w14:paraId="5645AAD9" w14:textId="77777777" w:rsidR="009A089C" w:rsidRPr="00077ACF" w:rsidRDefault="009A089C" w:rsidP="009A089C">
      <w:pPr>
        <w:rPr>
          <w:color w:val="000000" w:themeColor="text1"/>
          <w:sz w:val="22"/>
          <w:szCs w:val="22"/>
        </w:rPr>
      </w:pPr>
    </w:p>
    <w:p w14:paraId="49B81A61" w14:textId="77777777" w:rsidR="009A089C" w:rsidRPr="00077ACF" w:rsidRDefault="009A089C" w:rsidP="009A089C">
      <w:pPr>
        <w:rPr>
          <w:color w:val="000000" w:themeColor="text1"/>
          <w:sz w:val="22"/>
          <w:szCs w:val="22"/>
        </w:rPr>
      </w:pPr>
      <w:r w:rsidRPr="00077ACF">
        <w:rPr>
          <w:color w:val="000000" w:themeColor="text1"/>
          <w:sz w:val="22"/>
          <w:szCs w:val="22"/>
        </w:rPr>
        <w:t>L’avocat du surenchérisseur devra respecter les dispositions générales en matière d’enchères.</w:t>
      </w:r>
    </w:p>
    <w:p w14:paraId="36D8CE7C" w14:textId="77777777" w:rsidR="009A089C" w:rsidRPr="00077ACF" w:rsidRDefault="009A089C" w:rsidP="009A089C">
      <w:pPr>
        <w:rPr>
          <w:color w:val="000000" w:themeColor="text1"/>
          <w:sz w:val="22"/>
          <w:szCs w:val="22"/>
        </w:rPr>
      </w:pPr>
    </w:p>
    <w:p w14:paraId="36763D52" w14:textId="77777777" w:rsidR="009A089C" w:rsidRPr="00077ACF" w:rsidRDefault="009A089C" w:rsidP="009A089C">
      <w:pPr>
        <w:rPr>
          <w:color w:val="000000" w:themeColor="text1"/>
          <w:sz w:val="22"/>
          <w:szCs w:val="22"/>
        </w:rPr>
      </w:pPr>
      <w:r w:rsidRPr="00077ACF">
        <w:rPr>
          <w:color w:val="000000" w:themeColor="text1"/>
          <w:sz w:val="22"/>
          <w:szCs w:val="22"/>
        </w:rPr>
        <w:t>Si au jour de la vente sur surenchère, aucune enchère n’est portée, le surenchérisseur est déclaré acquéreur pour le montant de sa surenchère.</w:t>
      </w:r>
    </w:p>
    <w:p w14:paraId="711B3732" w14:textId="77777777" w:rsidR="009A089C" w:rsidRPr="00077ACF" w:rsidRDefault="009A089C" w:rsidP="009A089C">
      <w:pPr>
        <w:rPr>
          <w:color w:val="000000" w:themeColor="text1"/>
          <w:sz w:val="22"/>
          <w:szCs w:val="22"/>
        </w:rPr>
      </w:pPr>
    </w:p>
    <w:p w14:paraId="3C217326" w14:textId="77777777" w:rsidR="009A089C" w:rsidRPr="00077ACF" w:rsidRDefault="009A089C" w:rsidP="009A089C">
      <w:pPr>
        <w:rPr>
          <w:color w:val="000000" w:themeColor="text1"/>
          <w:sz w:val="22"/>
          <w:szCs w:val="22"/>
        </w:rPr>
      </w:pPr>
    </w:p>
    <w:p w14:paraId="6A4B478D" w14:textId="77777777" w:rsidR="009A089C" w:rsidRPr="00077ACF" w:rsidRDefault="009A089C" w:rsidP="009A089C">
      <w:pPr>
        <w:rPr>
          <w:b/>
          <w:smallCaps/>
          <w:color w:val="000000" w:themeColor="text1"/>
          <w:sz w:val="22"/>
          <w:szCs w:val="22"/>
        </w:rPr>
      </w:pPr>
      <w:r w:rsidRPr="00077ACF">
        <w:rPr>
          <w:b/>
          <w:smallCaps/>
          <w:color w:val="000000" w:themeColor="text1"/>
          <w:sz w:val="22"/>
          <w:szCs w:val="22"/>
        </w:rPr>
        <w:t>Article 11 – Réitération des enchères</w:t>
      </w:r>
    </w:p>
    <w:p w14:paraId="6504E8C0" w14:textId="77777777" w:rsidR="009A089C" w:rsidRPr="00077ACF" w:rsidRDefault="009A089C" w:rsidP="009A089C">
      <w:pPr>
        <w:rPr>
          <w:color w:val="000000" w:themeColor="text1"/>
          <w:sz w:val="22"/>
          <w:szCs w:val="22"/>
        </w:rPr>
      </w:pPr>
    </w:p>
    <w:p w14:paraId="0862099C" w14:textId="77777777" w:rsidR="009A089C" w:rsidRPr="00077ACF" w:rsidRDefault="009A089C" w:rsidP="009A089C">
      <w:pPr>
        <w:rPr>
          <w:color w:val="000000" w:themeColor="text1"/>
          <w:sz w:val="22"/>
          <w:szCs w:val="22"/>
        </w:rPr>
      </w:pPr>
      <w:r w:rsidRPr="00077ACF">
        <w:rPr>
          <w:color w:val="000000" w:themeColor="text1"/>
          <w:sz w:val="22"/>
          <w:szCs w:val="22"/>
        </w:rPr>
        <w:t>A défaut pour l’acquéreur de payer dans les délais prescrits le prix ou les frais taxés, le bien est remis en vente à la demande du créancier poursuivant, d’un créancier inscrit ou du débiteur saisi, aux conditions de la première vente forcée.</w:t>
      </w:r>
    </w:p>
    <w:p w14:paraId="341762D0" w14:textId="77777777" w:rsidR="009A089C" w:rsidRPr="00077ACF" w:rsidRDefault="009A089C" w:rsidP="009A089C">
      <w:pPr>
        <w:rPr>
          <w:color w:val="000000" w:themeColor="text1"/>
          <w:sz w:val="22"/>
          <w:szCs w:val="22"/>
        </w:rPr>
      </w:pPr>
    </w:p>
    <w:p w14:paraId="0036A7CC" w14:textId="77777777" w:rsidR="009A089C" w:rsidRPr="00077ACF" w:rsidRDefault="009A089C" w:rsidP="009A089C">
      <w:pPr>
        <w:rPr>
          <w:color w:val="000000" w:themeColor="text1"/>
          <w:sz w:val="22"/>
          <w:szCs w:val="22"/>
        </w:rPr>
      </w:pPr>
      <w:r w:rsidRPr="00077ACF">
        <w:rPr>
          <w:color w:val="000000" w:themeColor="text1"/>
          <w:sz w:val="22"/>
          <w:szCs w:val="22"/>
        </w:rPr>
        <w:t>Si le prix de la nouvelle vente forcée est inférieur à celui de la première, l’enchérisseur défaillant sera contraint au paiement de la différence par toutes les voies de droit, selon les dispositions de l’article L 322-12 du Code des Procédures Civiles d’Exécution.</w:t>
      </w:r>
    </w:p>
    <w:p w14:paraId="4BCFF59B" w14:textId="77777777" w:rsidR="009A089C" w:rsidRPr="00077ACF" w:rsidRDefault="009A089C" w:rsidP="009A089C">
      <w:pPr>
        <w:rPr>
          <w:color w:val="000000" w:themeColor="text1"/>
          <w:sz w:val="22"/>
          <w:szCs w:val="22"/>
        </w:rPr>
      </w:pPr>
    </w:p>
    <w:p w14:paraId="040E1381" w14:textId="77777777" w:rsidR="009A089C" w:rsidRPr="00077ACF" w:rsidRDefault="009A089C" w:rsidP="009A089C">
      <w:pPr>
        <w:rPr>
          <w:color w:val="000000" w:themeColor="text1"/>
          <w:sz w:val="22"/>
          <w:szCs w:val="22"/>
        </w:rPr>
      </w:pPr>
      <w:r w:rsidRPr="00077ACF">
        <w:rPr>
          <w:color w:val="000000" w:themeColor="text1"/>
          <w:sz w:val="22"/>
          <w:szCs w:val="22"/>
        </w:rPr>
        <w:t>L’enchérisseur défaillant conserve à sa charge les frais taxés lors de la première audience de vente. Il sera tenu des intérêts au taux légal sur son enchère passé un délai de deux mois suivant la première vente jusqu’à la nouvelle vente. Le taux d’intérêt sera majoré de cinq points à l’expiration d’un délai de quatre mois à compter de la date de la première vente définitive.</w:t>
      </w:r>
    </w:p>
    <w:p w14:paraId="2B0EF5B6" w14:textId="77777777" w:rsidR="008F09AF" w:rsidRPr="00077ACF" w:rsidRDefault="008F09AF" w:rsidP="009A089C">
      <w:pPr>
        <w:rPr>
          <w:color w:val="000000" w:themeColor="text1"/>
          <w:sz w:val="22"/>
          <w:szCs w:val="22"/>
        </w:rPr>
      </w:pPr>
    </w:p>
    <w:p w14:paraId="77F50348" w14:textId="77777777" w:rsidR="009A089C" w:rsidRPr="00077ACF" w:rsidRDefault="009A089C" w:rsidP="009A089C">
      <w:pPr>
        <w:rPr>
          <w:color w:val="000000" w:themeColor="text1"/>
          <w:sz w:val="22"/>
          <w:szCs w:val="22"/>
        </w:rPr>
      </w:pPr>
      <w:r w:rsidRPr="00077ACF">
        <w:rPr>
          <w:color w:val="000000" w:themeColor="text1"/>
          <w:sz w:val="22"/>
          <w:szCs w:val="22"/>
        </w:rPr>
        <w:t xml:space="preserve">En aucun cas, l’enchérisseur défaillant ne pourra prétendre à </w:t>
      </w:r>
      <w:r w:rsidR="00A955D2" w:rsidRPr="00077ACF">
        <w:rPr>
          <w:color w:val="000000" w:themeColor="text1"/>
          <w:sz w:val="22"/>
          <w:szCs w:val="22"/>
        </w:rPr>
        <w:t>la répétition</w:t>
      </w:r>
      <w:r w:rsidRPr="00077ACF">
        <w:rPr>
          <w:color w:val="000000" w:themeColor="text1"/>
          <w:sz w:val="22"/>
          <w:szCs w:val="22"/>
        </w:rPr>
        <w:t xml:space="preserve"> des sommes versées.</w:t>
      </w:r>
    </w:p>
    <w:p w14:paraId="0D8BDBE4" w14:textId="77777777" w:rsidR="009A089C" w:rsidRPr="00077ACF" w:rsidRDefault="009A089C" w:rsidP="009A089C">
      <w:pPr>
        <w:rPr>
          <w:color w:val="000000" w:themeColor="text1"/>
          <w:sz w:val="22"/>
          <w:szCs w:val="22"/>
        </w:rPr>
      </w:pPr>
    </w:p>
    <w:p w14:paraId="497F81AF" w14:textId="77777777" w:rsidR="009A089C" w:rsidRPr="00077ACF" w:rsidRDefault="009A089C" w:rsidP="009A089C">
      <w:pPr>
        <w:rPr>
          <w:color w:val="000000" w:themeColor="text1"/>
          <w:sz w:val="22"/>
          <w:szCs w:val="22"/>
        </w:rPr>
      </w:pPr>
      <w:r w:rsidRPr="00077ACF">
        <w:rPr>
          <w:color w:val="000000" w:themeColor="text1"/>
          <w:sz w:val="22"/>
          <w:szCs w:val="22"/>
        </w:rPr>
        <w:t>Si le prix de la seconde vente est supérieur à la première, la différence appartiendra aux créanciers et à la partie saisie.</w:t>
      </w:r>
    </w:p>
    <w:p w14:paraId="3B9EF7D5" w14:textId="77777777" w:rsidR="009A089C" w:rsidRPr="00077ACF" w:rsidRDefault="009A089C" w:rsidP="009A089C">
      <w:pPr>
        <w:rPr>
          <w:color w:val="000000" w:themeColor="text1"/>
          <w:sz w:val="22"/>
          <w:szCs w:val="22"/>
        </w:rPr>
      </w:pPr>
    </w:p>
    <w:p w14:paraId="5C967760" w14:textId="77777777" w:rsidR="009A089C" w:rsidRPr="00077ACF" w:rsidRDefault="009A089C" w:rsidP="009A089C">
      <w:pPr>
        <w:rPr>
          <w:color w:val="000000" w:themeColor="text1"/>
          <w:sz w:val="22"/>
          <w:szCs w:val="22"/>
        </w:rPr>
      </w:pPr>
      <w:r w:rsidRPr="00077ACF">
        <w:rPr>
          <w:color w:val="000000" w:themeColor="text1"/>
          <w:sz w:val="22"/>
          <w:szCs w:val="22"/>
        </w:rPr>
        <w:t>L’acquéreur à l’issue de la nouvelle vente doit les frais afférents à celle-ci.</w:t>
      </w:r>
    </w:p>
    <w:p w14:paraId="136E8547" w14:textId="77777777" w:rsidR="009A089C" w:rsidRPr="00077ACF" w:rsidRDefault="009A089C" w:rsidP="009A089C">
      <w:pPr>
        <w:rPr>
          <w:color w:val="000000" w:themeColor="text1"/>
          <w:sz w:val="22"/>
          <w:szCs w:val="22"/>
        </w:rPr>
      </w:pPr>
    </w:p>
    <w:p w14:paraId="11FBC1BF" w14:textId="77777777" w:rsidR="009A089C" w:rsidRPr="00077ACF" w:rsidRDefault="009A089C" w:rsidP="009A089C">
      <w:pPr>
        <w:jc w:val="left"/>
        <w:rPr>
          <w:smallCaps/>
          <w:color w:val="000000" w:themeColor="text1"/>
          <w:sz w:val="22"/>
          <w:szCs w:val="22"/>
          <w:u w:val="single"/>
        </w:rPr>
      </w:pPr>
    </w:p>
    <w:p w14:paraId="024484C6" w14:textId="77777777" w:rsidR="00933306" w:rsidRPr="00077ACF" w:rsidRDefault="00933306" w:rsidP="009A089C">
      <w:pPr>
        <w:jc w:val="left"/>
        <w:rPr>
          <w:smallCaps/>
          <w:color w:val="000000" w:themeColor="text1"/>
          <w:sz w:val="22"/>
          <w:szCs w:val="22"/>
          <w:u w:val="single"/>
        </w:rPr>
      </w:pPr>
    </w:p>
    <w:p w14:paraId="19A63EE1" w14:textId="77777777" w:rsidR="009A089C" w:rsidRPr="00077ACF" w:rsidRDefault="009A089C" w:rsidP="009A089C">
      <w:pPr>
        <w:rPr>
          <w:color w:val="000000" w:themeColor="text1"/>
          <w:sz w:val="22"/>
          <w:szCs w:val="22"/>
          <w:u w:val="single"/>
        </w:rPr>
      </w:pPr>
      <w:r w:rsidRPr="00077ACF">
        <w:rPr>
          <w:b/>
          <w:smallCaps/>
          <w:color w:val="000000" w:themeColor="text1"/>
          <w:sz w:val="22"/>
          <w:szCs w:val="22"/>
          <w:u w:val="single"/>
        </w:rPr>
        <w:t>Chapitre III : Vente</w:t>
      </w:r>
    </w:p>
    <w:p w14:paraId="19C6F1E5" w14:textId="77777777" w:rsidR="009A089C" w:rsidRPr="00077ACF" w:rsidRDefault="009A089C" w:rsidP="009A089C">
      <w:pPr>
        <w:rPr>
          <w:smallCaps/>
          <w:color w:val="000000" w:themeColor="text1"/>
          <w:sz w:val="22"/>
          <w:szCs w:val="22"/>
        </w:rPr>
      </w:pPr>
    </w:p>
    <w:p w14:paraId="003A927F" w14:textId="77777777" w:rsidR="009A089C" w:rsidRPr="00077ACF" w:rsidRDefault="009A089C" w:rsidP="009A089C">
      <w:pPr>
        <w:rPr>
          <w:smallCaps/>
          <w:color w:val="000000" w:themeColor="text1"/>
          <w:sz w:val="22"/>
          <w:szCs w:val="22"/>
        </w:rPr>
      </w:pPr>
    </w:p>
    <w:p w14:paraId="6212BD5E" w14:textId="77777777" w:rsidR="009A089C" w:rsidRPr="00077ACF" w:rsidRDefault="009A089C" w:rsidP="009A089C">
      <w:pPr>
        <w:rPr>
          <w:b/>
          <w:smallCaps/>
          <w:color w:val="000000" w:themeColor="text1"/>
          <w:sz w:val="22"/>
          <w:szCs w:val="22"/>
        </w:rPr>
      </w:pPr>
      <w:r w:rsidRPr="00077ACF">
        <w:rPr>
          <w:b/>
          <w:smallCaps/>
          <w:color w:val="000000" w:themeColor="text1"/>
          <w:sz w:val="22"/>
          <w:szCs w:val="22"/>
        </w:rPr>
        <w:t>Article 12 – Transmission de propriété</w:t>
      </w:r>
    </w:p>
    <w:p w14:paraId="03F7B7F0" w14:textId="77777777" w:rsidR="009A089C" w:rsidRPr="00077ACF" w:rsidRDefault="009A089C" w:rsidP="009A089C">
      <w:pPr>
        <w:rPr>
          <w:color w:val="000000" w:themeColor="text1"/>
          <w:sz w:val="22"/>
          <w:szCs w:val="22"/>
        </w:rPr>
      </w:pPr>
    </w:p>
    <w:p w14:paraId="51582C8E" w14:textId="77777777" w:rsidR="009A089C" w:rsidRPr="00077ACF" w:rsidRDefault="009A089C" w:rsidP="009A089C">
      <w:pPr>
        <w:rPr>
          <w:b/>
          <w:color w:val="000000" w:themeColor="text1"/>
          <w:sz w:val="22"/>
          <w:szCs w:val="22"/>
        </w:rPr>
      </w:pPr>
      <w:r w:rsidRPr="00077ACF">
        <w:rPr>
          <w:color w:val="000000" w:themeColor="text1"/>
          <w:sz w:val="22"/>
          <w:szCs w:val="22"/>
        </w:rPr>
        <w:t>L’acquéreur sera propriétaire par le seul effet de la vente sauf exercice d’un droit de préemption.</w:t>
      </w:r>
    </w:p>
    <w:p w14:paraId="3EB23088" w14:textId="77777777" w:rsidR="009A089C" w:rsidRPr="00077ACF" w:rsidRDefault="009A089C" w:rsidP="009A089C">
      <w:pPr>
        <w:rPr>
          <w:color w:val="000000" w:themeColor="text1"/>
          <w:sz w:val="22"/>
          <w:szCs w:val="22"/>
        </w:rPr>
      </w:pPr>
    </w:p>
    <w:p w14:paraId="54FCAF4A" w14:textId="77777777" w:rsidR="009A089C" w:rsidRPr="00077ACF" w:rsidRDefault="009A089C" w:rsidP="009A089C">
      <w:pPr>
        <w:rPr>
          <w:color w:val="000000" w:themeColor="text1"/>
          <w:sz w:val="22"/>
          <w:szCs w:val="22"/>
        </w:rPr>
      </w:pPr>
      <w:r w:rsidRPr="00077ACF">
        <w:rPr>
          <w:color w:val="000000" w:themeColor="text1"/>
          <w:sz w:val="22"/>
          <w:szCs w:val="22"/>
        </w:rPr>
        <w:t>L’acquéreur ne pourra, avant le versement du prix et le paiement des frais, accomplir un acte de disposition sur le bien à l’exception de la constitution d’une hypothèque accessoire à un contrat de prêt destiné à financer l’acquisition de ce bien.</w:t>
      </w:r>
    </w:p>
    <w:p w14:paraId="7CDD9A92" w14:textId="77777777" w:rsidR="009A089C" w:rsidRPr="00077ACF" w:rsidRDefault="009A089C" w:rsidP="009A089C">
      <w:pPr>
        <w:rPr>
          <w:color w:val="000000" w:themeColor="text1"/>
          <w:sz w:val="22"/>
          <w:szCs w:val="22"/>
        </w:rPr>
      </w:pPr>
    </w:p>
    <w:p w14:paraId="5C7FDA6F" w14:textId="77777777" w:rsidR="009A089C" w:rsidRPr="00077ACF" w:rsidRDefault="009A089C" w:rsidP="009A089C">
      <w:pPr>
        <w:rPr>
          <w:color w:val="000000" w:themeColor="text1"/>
          <w:sz w:val="22"/>
          <w:szCs w:val="22"/>
        </w:rPr>
      </w:pPr>
      <w:r w:rsidRPr="00077ACF">
        <w:rPr>
          <w:color w:val="000000" w:themeColor="text1"/>
          <w:sz w:val="22"/>
          <w:szCs w:val="22"/>
        </w:rPr>
        <w:t>Avant le paiement intégral du prix, l’acquéreur ne pourra faire aucun changement notable, aucune démolition ni aucune coupe extraordinaire de bois, ni commettre aucune détérioration dans les biens, à peine d’être contraint à la consignation immédiate de son prix, même par voie de réitération des enchères.</w:t>
      </w:r>
    </w:p>
    <w:p w14:paraId="2FEBB6DB" w14:textId="77777777" w:rsidR="009A089C" w:rsidRPr="00077ACF" w:rsidRDefault="009A089C" w:rsidP="009A089C">
      <w:pPr>
        <w:jc w:val="left"/>
        <w:rPr>
          <w:smallCaps/>
          <w:color w:val="000000" w:themeColor="text1"/>
          <w:sz w:val="22"/>
          <w:szCs w:val="22"/>
        </w:rPr>
      </w:pPr>
    </w:p>
    <w:p w14:paraId="00D2C3EF" w14:textId="77777777" w:rsidR="007164B0" w:rsidRPr="00077ACF" w:rsidRDefault="007164B0" w:rsidP="009A089C">
      <w:pPr>
        <w:jc w:val="left"/>
        <w:rPr>
          <w:smallCaps/>
          <w:color w:val="000000" w:themeColor="text1"/>
          <w:sz w:val="22"/>
          <w:szCs w:val="22"/>
        </w:rPr>
      </w:pPr>
    </w:p>
    <w:p w14:paraId="30B3492B" w14:textId="77777777" w:rsidR="009A089C" w:rsidRPr="00077ACF" w:rsidRDefault="009A089C" w:rsidP="009A089C">
      <w:pPr>
        <w:jc w:val="left"/>
        <w:rPr>
          <w:b/>
          <w:smallCaps/>
          <w:color w:val="000000" w:themeColor="text1"/>
          <w:sz w:val="22"/>
          <w:szCs w:val="22"/>
        </w:rPr>
      </w:pPr>
      <w:r w:rsidRPr="00077ACF">
        <w:rPr>
          <w:b/>
          <w:smallCaps/>
          <w:color w:val="000000" w:themeColor="text1"/>
          <w:sz w:val="22"/>
          <w:szCs w:val="22"/>
        </w:rPr>
        <w:t>Article 13 – Désignation du séquestre</w:t>
      </w:r>
    </w:p>
    <w:p w14:paraId="690AC9F1" w14:textId="77777777" w:rsidR="009A089C" w:rsidRPr="00077ACF" w:rsidRDefault="009A089C" w:rsidP="009A089C">
      <w:pPr>
        <w:rPr>
          <w:color w:val="000000" w:themeColor="text1"/>
          <w:sz w:val="22"/>
          <w:szCs w:val="22"/>
        </w:rPr>
      </w:pPr>
    </w:p>
    <w:p w14:paraId="5DF2074A" w14:textId="77777777" w:rsidR="009A089C" w:rsidRPr="00077ACF" w:rsidRDefault="009A089C" w:rsidP="009A089C">
      <w:pPr>
        <w:rPr>
          <w:color w:val="000000" w:themeColor="text1"/>
          <w:sz w:val="22"/>
          <w:szCs w:val="22"/>
        </w:rPr>
      </w:pPr>
      <w:r w:rsidRPr="00077ACF">
        <w:rPr>
          <w:color w:val="000000" w:themeColor="text1"/>
          <w:sz w:val="22"/>
          <w:szCs w:val="22"/>
        </w:rPr>
        <w:t>Les fonds à provenir de la vente forcée ou de la vente amiable autorisée par le Juge de l’Exécution seront consignés entre les mains de la CARPA, désigné en qualité de séquestre, pour être distribué entre les créanciers visés à l’article L 331-1 du Code des Procédures Civiles d’Exécution.</w:t>
      </w:r>
    </w:p>
    <w:p w14:paraId="290E9739" w14:textId="77777777" w:rsidR="008F09AF" w:rsidRPr="00077ACF" w:rsidRDefault="008F09AF" w:rsidP="009A089C">
      <w:pPr>
        <w:rPr>
          <w:color w:val="000000" w:themeColor="text1"/>
          <w:sz w:val="22"/>
          <w:szCs w:val="22"/>
        </w:rPr>
      </w:pPr>
    </w:p>
    <w:p w14:paraId="2FCC2A6B" w14:textId="77777777" w:rsidR="009A089C" w:rsidRPr="00077ACF" w:rsidRDefault="009A089C" w:rsidP="009A089C">
      <w:pPr>
        <w:rPr>
          <w:b/>
          <w:smallCaps/>
          <w:color w:val="000000" w:themeColor="text1"/>
          <w:sz w:val="22"/>
          <w:szCs w:val="22"/>
        </w:rPr>
      </w:pPr>
      <w:r w:rsidRPr="00077ACF">
        <w:rPr>
          <w:color w:val="000000" w:themeColor="text1"/>
          <w:sz w:val="22"/>
          <w:szCs w:val="22"/>
        </w:rPr>
        <w:t>Le séquestre désigné recevra également l’ensemble des sommes de toute nature résultant des effets de la saisie.</w:t>
      </w:r>
    </w:p>
    <w:p w14:paraId="46841400" w14:textId="77777777" w:rsidR="009A089C" w:rsidRPr="00077ACF" w:rsidRDefault="009A089C" w:rsidP="009A089C">
      <w:pPr>
        <w:rPr>
          <w:color w:val="000000" w:themeColor="text1"/>
          <w:sz w:val="22"/>
          <w:szCs w:val="22"/>
        </w:rPr>
      </w:pPr>
    </w:p>
    <w:p w14:paraId="540028A1" w14:textId="77777777" w:rsidR="009A089C" w:rsidRPr="00077ACF" w:rsidRDefault="009A089C" w:rsidP="009A089C">
      <w:pPr>
        <w:rPr>
          <w:color w:val="000000" w:themeColor="text1"/>
          <w:sz w:val="22"/>
          <w:szCs w:val="22"/>
        </w:rPr>
      </w:pPr>
    </w:p>
    <w:p w14:paraId="25238028" w14:textId="77777777" w:rsidR="009A089C" w:rsidRPr="00077ACF" w:rsidRDefault="009A089C" w:rsidP="009A089C">
      <w:pPr>
        <w:rPr>
          <w:b/>
          <w:smallCaps/>
          <w:color w:val="000000" w:themeColor="text1"/>
          <w:sz w:val="22"/>
          <w:szCs w:val="22"/>
        </w:rPr>
      </w:pPr>
      <w:r w:rsidRPr="00077ACF">
        <w:rPr>
          <w:b/>
          <w:smallCaps/>
          <w:color w:val="000000" w:themeColor="text1"/>
          <w:sz w:val="22"/>
          <w:szCs w:val="22"/>
        </w:rPr>
        <w:t>Article 14 – Vente amiable sur autorisation judiciaire</w:t>
      </w:r>
    </w:p>
    <w:p w14:paraId="5DF845F0" w14:textId="77777777" w:rsidR="009A089C" w:rsidRPr="00077ACF" w:rsidRDefault="009A089C" w:rsidP="009A089C">
      <w:pPr>
        <w:rPr>
          <w:color w:val="000000" w:themeColor="text1"/>
          <w:sz w:val="22"/>
          <w:szCs w:val="22"/>
        </w:rPr>
      </w:pPr>
    </w:p>
    <w:p w14:paraId="189FE600" w14:textId="77777777" w:rsidR="009A089C" w:rsidRPr="00077ACF" w:rsidRDefault="009A089C" w:rsidP="009A089C">
      <w:pPr>
        <w:rPr>
          <w:color w:val="000000" w:themeColor="text1"/>
          <w:sz w:val="22"/>
          <w:szCs w:val="22"/>
        </w:rPr>
      </w:pPr>
      <w:r w:rsidRPr="00077ACF">
        <w:rPr>
          <w:color w:val="000000" w:themeColor="text1"/>
          <w:sz w:val="22"/>
          <w:szCs w:val="22"/>
        </w:rPr>
        <w:t>Le débiteur doit accomplir les diligences nécessaires à la conclusion de la vente amiable.</w:t>
      </w:r>
    </w:p>
    <w:p w14:paraId="4947515C" w14:textId="77777777" w:rsidR="009A089C" w:rsidRPr="00077ACF" w:rsidRDefault="009A089C" w:rsidP="009A089C">
      <w:pPr>
        <w:rPr>
          <w:color w:val="000000" w:themeColor="text1"/>
          <w:sz w:val="22"/>
          <w:szCs w:val="22"/>
        </w:rPr>
      </w:pPr>
    </w:p>
    <w:p w14:paraId="50091B93" w14:textId="77777777" w:rsidR="009A089C" w:rsidRPr="00077ACF" w:rsidRDefault="009A089C" w:rsidP="009A089C">
      <w:pPr>
        <w:rPr>
          <w:color w:val="000000" w:themeColor="text1"/>
          <w:sz w:val="22"/>
          <w:szCs w:val="22"/>
        </w:rPr>
      </w:pPr>
      <w:r w:rsidRPr="00077ACF">
        <w:rPr>
          <w:color w:val="000000" w:themeColor="text1"/>
          <w:sz w:val="22"/>
          <w:szCs w:val="22"/>
        </w:rPr>
        <w:t>L’accomplissement des conditions de la vente amiable fixée au préalable par le juge sera contrôlé par lui.</w:t>
      </w:r>
    </w:p>
    <w:p w14:paraId="0873B87D" w14:textId="77777777" w:rsidR="009A089C" w:rsidRPr="00077ACF" w:rsidRDefault="009A089C" w:rsidP="009A089C">
      <w:pPr>
        <w:rPr>
          <w:color w:val="000000" w:themeColor="text1"/>
          <w:sz w:val="22"/>
          <w:szCs w:val="22"/>
        </w:rPr>
      </w:pPr>
    </w:p>
    <w:p w14:paraId="5A793DF8" w14:textId="77777777" w:rsidR="009A089C" w:rsidRPr="00077ACF" w:rsidRDefault="009A089C" w:rsidP="009A089C">
      <w:pPr>
        <w:rPr>
          <w:color w:val="000000" w:themeColor="text1"/>
          <w:sz w:val="22"/>
          <w:szCs w:val="22"/>
        </w:rPr>
      </w:pPr>
      <w:r w:rsidRPr="00077ACF">
        <w:rPr>
          <w:color w:val="000000" w:themeColor="text1"/>
          <w:sz w:val="22"/>
          <w:szCs w:val="22"/>
        </w:rPr>
        <w:t>Le prix de vente de l’immeuble, ainsi que toute somme acquittée par l’acquéreur en sus du prix de vente, sont consignés entre les mains du séquestre désigné, produisent intérêts dans les termes prévus à l’article 13 ci-dessus, et sont acquis au débiteur et aux créanciers participant à la distribution.</w:t>
      </w:r>
    </w:p>
    <w:p w14:paraId="784B3386" w14:textId="77777777" w:rsidR="009A089C" w:rsidRPr="00077ACF" w:rsidRDefault="009A089C" w:rsidP="009A089C">
      <w:pPr>
        <w:rPr>
          <w:bCs/>
          <w:iCs/>
          <w:color w:val="000000" w:themeColor="text1"/>
          <w:sz w:val="22"/>
          <w:szCs w:val="22"/>
        </w:rPr>
      </w:pPr>
    </w:p>
    <w:p w14:paraId="7804931D" w14:textId="77777777" w:rsidR="009A089C" w:rsidRPr="00077ACF" w:rsidRDefault="009A089C" w:rsidP="009A089C">
      <w:pPr>
        <w:rPr>
          <w:color w:val="000000" w:themeColor="text1"/>
          <w:sz w:val="22"/>
          <w:szCs w:val="22"/>
        </w:rPr>
      </w:pPr>
      <w:r w:rsidRPr="00077ACF">
        <w:rPr>
          <w:bCs/>
          <w:iCs/>
          <w:color w:val="000000" w:themeColor="text1"/>
          <w:sz w:val="22"/>
          <w:szCs w:val="22"/>
        </w:rPr>
        <w:t>Les frais taxés, auxquels sont ajoutés les émoluments calculés selon les dispositions de l’article 37 du décret du 2 avril 1960, sont versés</w:t>
      </w:r>
      <w:r w:rsidRPr="00077ACF">
        <w:rPr>
          <w:color w:val="000000" w:themeColor="text1"/>
          <w:sz w:val="22"/>
          <w:szCs w:val="22"/>
        </w:rPr>
        <w:t xml:space="preserve"> directement par l’acquéreur, en sus du prix de vente, à l’avocat poursuivant qui les déposera sur son compte CARPA, à charge de restitution en cas de jugement refusant de constater que les conditions de la vente sont remplies et ordonnant la vente forcée, ou aux fins d’encaissement en cas de jugement constatant la vente amiable.</w:t>
      </w:r>
    </w:p>
    <w:p w14:paraId="628CAE0D" w14:textId="77777777" w:rsidR="009A089C" w:rsidRPr="00077ACF" w:rsidRDefault="009A089C" w:rsidP="009A089C">
      <w:pPr>
        <w:rPr>
          <w:color w:val="000000" w:themeColor="text1"/>
          <w:sz w:val="22"/>
          <w:szCs w:val="22"/>
        </w:rPr>
      </w:pPr>
    </w:p>
    <w:p w14:paraId="49FE25ED" w14:textId="77777777" w:rsidR="009A089C" w:rsidRPr="00077ACF" w:rsidRDefault="009A089C" w:rsidP="009A089C">
      <w:pPr>
        <w:rPr>
          <w:color w:val="000000" w:themeColor="text1"/>
          <w:sz w:val="22"/>
          <w:szCs w:val="22"/>
        </w:rPr>
      </w:pPr>
      <w:r w:rsidRPr="00077ACF">
        <w:rPr>
          <w:color w:val="000000" w:themeColor="text1"/>
          <w:sz w:val="22"/>
          <w:szCs w:val="22"/>
        </w:rPr>
        <w:t xml:space="preserve">Le juge s’assure que l’acte de vente est conforme aux conditions qu’il a fixées, que le prix a été consigné, et que </w:t>
      </w:r>
      <w:r w:rsidRPr="00077ACF">
        <w:rPr>
          <w:bCs/>
          <w:iCs/>
          <w:color w:val="000000" w:themeColor="text1"/>
          <w:sz w:val="22"/>
          <w:szCs w:val="22"/>
        </w:rPr>
        <w:t>les frais taxés et émoluments de l’avocat poursuivant ont été versés</w:t>
      </w:r>
      <w:r w:rsidRPr="00077ACF">
        <w:rPr>
          <w:color w:val="000000" w:themeColor="text1"/>
          <w:sz w:val="22"/>
          <w:szCs w:val="22"/>
        </w:rPr>
        <w:t>, et ne constate la vente que lorsque ces conditions sont remplies. A défaut, il ordonne la vente forcée.</w:t>
      </w:r>
    </w:p>
    <w:p w14:paraId="3601E2F2" w14:textId="77777777" w:rsidR="009A089C" w:rsidRPr="00077ACF" w:rsidRDefault="009A089C" w:rsidP="009A089C">
      <w:pPr>
        <w:rPr>
          <w:color w:val="000000" w:themeColor="text1"/>
          <w:sz w:val="22"/>
          <w:szCs w:val="22"/>
        </w:rPr>
      </w:pPr>
    </w:p>
    <w:p w14:paraId="016C1C55" w14:textId="77777777" w:rsidR="009A089C" w:rsidRPr="00077ACF" w:rsidRDefault="009A089C" w:rsidP="009A089C">
      <w:pPr>
        <w:rPr>
          <w:color w:val="000000" w:themeColor="text1"/>
          <w:sz w:val="22"/>
          <w:szCs w:val="22"/>
        </w:rPr>
      </w:pPr>
    </w:p>
    <w:p w14:paraId="2B87A81F" w14:textId="77777777" w:rsidR="009A089C" w:rsidRPr="00077ACF" w:rsidRDefault="009A089C" w:rsidP="009A089C">
      <w:pPr>
        <w:rPr>
          <w:smallCaps/>
          <w:color w:val="000000" w:themeColor="text1"/>
          <w:sz w:val="22"/>
          <w:szCs w:val="22"/>
        </w:rPr>
      </w:pPr>
      <w:r w:rsidRPr="00077ACF">
        <w:rPr>
          <w:b/>
          <w:smallCaps/>
          <w:color w:val="000000" w:themeColor="text1"/>
          <w:sz w:val="22"/>
          <w:szCs w:val="22"/>
        </w:rPr>
        <w:t>Article 15 – Versement du prix de la vente forcée</w:t>
      </w:r>
    </w:p>
    <w:p w14:paraId="0E496C6E" w14:textId="77777777" w:rsidR="009A089C" w:rsidRPr="00077ACF" w:rsidRDefault="009A089C" w:rsidP="009A089C">
      <w:pPr>
        <w:rPr>
          <w:color w:val="000000" w:themeColor="text1"/>
          <w:sz w:val="22"/>
          <w:szCs w:val="22"/>
        </w:rPr>
      </w:pPr>
    </w:p>
    <w:p w14:paraId="31D17BA9" w14:textId="77777777" w:rsidR="009A089C" w:rsidRPr="00077ACF" w:rsidRDefault="009A089C" w:rsidP="009A089C">
      <w:pPr>
        <w:rPr>
          <w:color w:val="000000" w:themeColor="text1"/>
          <w:sz w:val="22"/>
          <w:szCs w:val="22"/>
        </w:rPr>
      </w:pPr>
      <w:r w:rsidRPr="00077ACF">
        <w:rPr>
          <w:color w:val="000000" w:themeColor="text1"/>
          <w:sz w:val="22"/>
          <w:szCs w:val="22"/>
        </w:rPr>
        <w:t>Au plus tard à l’expiration du délai de deux mois à compter de la vente définitive, l’acquéreur sera tenu impérativement et à peine de réitération des enchères de verser son prix en principal entre les mains du séquestre désigné, qui en délivrera reçu.</w:t>
      </w:r>
    </w:p>
    <w:p w14:paraId="4C81CD5C" w14:textId="77777777" w:rsidR="009A089C" w:rsidRPr="00077ACF" w:rsidRDefault="009A089C" w:rsidP="009A089C">
      <w:pPr>
        <w:rPr>
          <w:color w:val="000000" w:themeColor="text1"/>
          <w:sz w:val="22"/>
          <w:szCs w:val="22"/>
        </w:rPr>
      </w:pPr>
    </w:p>
    <w:p w14:paraId="2AB02524" w14:textId="77777777" w:rsidR="009A089C" w:rsidRPr="00077ACF" w:rsidRDefault="009A089C" w:rsidP="009A089C">
      <w:pPr>
        <w:rPr>
          <w:color w:val="000000" w:themeColor="text1"/>
          <w:sz w:val="22"/>
          <w:szCs w:val="22"/>
        </w:rPr>
      </w:pPr>
      <w:r w:rsidRPr="00077ACF">
        <w:rPr>
          <w:color w:val="000000" w:themeColor="text1"/>
          <w:sz w:val="22"/>
          <w:szCs w:val="22"/>
        </w:rPr>
        <w:t>Si le paiement intégral du prix intervient dans le délai de deux mois de la vente définitive, l’acquéreur ne sera redevable d’aucun intérêt.</w:t>
      </w:r>
    </w:p>
    <w:p w14:paraId="428DA8A6" w14:textId="77777777" w:rsidR="009A089C" w:rsidRPr="00077ACF" w:rsidRDefault="009A089C" w:rsidP="009A089C">
      <w:pPr>
        <w:rPr>
          <w:color w:val="000000" w:themeColor="text1"/>
          <w:sz w:val="22"/>
          <w:szCs w:val="22"/>
        </w:rPr>
      </w:pPr>
    </w:p>
    <w:p w14:paraId="4F8BC896" w14:textId="77777777" w:rsidR="009A089C" w:rsidRPr="00077ACF" w:rsidRDefault="009A089C" w:rsidP="009A089C">
      <w:pPr>
        <w:rPr>
          <w:color w:val="000000" w:themeColor="text1"/>
          <w:sz w:val="22"/>
          <w:szCs w:val="22"/>
        </w:rPr>
      </w:pPr>
      <w:r w:rsidRPr="00077ACF">
        <w:rPr>
          <w:color w:val="000000" w:themeColor="text1"/>
          <w:sz w:val="22"/>
          <w:szCs w:val="22"/>
        </w:rPr>
        <w:t>Passé ce délai de deux mois, le solde du prix restant dû sera augmenté de plein droit des intérêts calculés au taux légal à compter du prononcé du jugement d’adjudication.</w:t>
      </w:r>
    </w:p>
    <w:p w14:paraId="409B0BFE" w14:textId="77777777" w:rsidR="009A089C" w:rsidRPr="00077ACF" w:rsidRDefault="009A089C" w:rsidP="009A089C">
      <w:pPr>
        <w:rPr>
          <w:color w:val="000000" w:themeColor="text1"/>
          <w:sz w:val="22"/>
          <w:szCs w:val="22"/>
        </w:rPr>
      </w:pPr>
    </w:p>
    <w:p w14:paraId="1727DF86" w14:textId="77777777" w:rsidR="009A089C" w:rsidRPr="00077ACF" w:rsidRDefault="009A089C" w:rsidP="009A089C">
      <w:pPr>
        <w:rPr>
          <w:color w:val="000000" w:themeColor="text1"/>
          <w:sz w:val="22"/>
          <w:szCs w:val="22"/>
        </w:rPr>
      </w:pPr>
      <w:r w:rsidRPr="00077ACF">
        <w:rPr>
          <w:color w:val="000000" w:themeColor="text1"/>
          <w:sz w:val="22"/>
          <w:szCs w:val="22"/>
        </w:rPr>
        <w:t>Le taux d’intérêt légal sera majoré de cinq points à l’expiration du délai de quatre mois du prononcé du jugement d’adjudication. </w:t>
      </w:r>
    </w:p>
    <w:p w14:paraId="6FB6DFC2" w14:textId="77777777" w:rsidR="009A089C" w:rsidRPr="00077ACF" w:rsidRDefault="009A089C" w:rsidP="009A089C">
      <w:pPr>
        <w:rPr>
          <w:color w:val="000000" w:themeColor="text1"/>
          <w:sz w:val="22"/>
          <w:szCs w:val="22"/>
        </w:rPr>
      </w:pPr>
    </w:p>
    <w:p w14:paraId="55B30BA3" w14:textId="77777777" w:rsidR="009A089C" w:rsidRPr="00077ACF" w:rsidRDefault="009A089C" w:rsidP="009A089C">
      <w:pPr>
        <w:rPr>
          <w:color w:val="000000" w:themeColor="text1"/>
          <w:sz w:val="22"/>
          <w:szCs w:val="22"/>
        </w:rPr>
      </w:pPr>
      <w:r w:rsidRPr="00077ACF">
        <w:rPr>
          <w:color w:val="000000" w:themeColor="text1"/>
          <w:sz w:val="22"/>
          <w:szCs w:val="22"/>
        </w:rPr>
        <w:t>La somme séquestrée entre les mains du séquestre désigné produira intérêts au taux de 105% de celui servi par la Caisse des dépôts et Consignations au profit du débiteur et des créanciers, à compter de l’encaissement du prix, jusqu’au paiement des sommes distribuées.</w:t>
      </w:r>
    </w:p>
    <w:p w14:paraId="50D25749" w14:textId="77777777" w:rsidR="009A089C" w:rsidRPr="00077ACF" w:rsidRDefault="009A089C" w:rsidP="009A089C">
      <w:pPr>
        <w:rPr>
          <w:color w:val="000000" w:themeColor="text1"/>
          <w:sz w:val="22"/>
          <w:szCs w:val="22"/>
        </w:rPr>
      </w:pPr>
    </w:p>
    <w:p w14:paraId="306B7B04" w14:textId="77777777" w:rsidR="009A089C" w:rsidRPr="00077ACF" w:rsidRDefault="009A089C" w:rsidP="009A089C">
      <w:pPr>
        <w:rPr>
          <w:color w:val="000000" w:themeColor="text1"/>
          <w:sz w:val="22"/>
          <w:szCs w:val="22"/>
        </w:rPr>
      </w:pPr>
      <w:r w:rsidRPr="00077ACF">
        <w:rPr>
          <w:color w:val="000000" w:themeColor="text1"/>
          <w:sz w:val="22"/>
          <w:szCs w:val="22"/>
        </w:rPr>
        <w:t xml:space="preserve">En aucun cas, le séquestre ne pourra être tenu pour responsable ou garant à l’égard de quiconque des obligations de l’acquéreur, </w:t>
      </w:r>
      <w:proofErr w:type="gramStart"/>
      <w:r w:rsidRPr="00077ACF">
        <w:rPr>
          <w:color w:val="000000" w:themeColor="text1"/>
          <w:sz w:val="22"/>
          <w:szCs w:val="22"/>
        </w:rPr>
        <w:t>hors</w:t>
      </w:r>
      <w:proofErr w:type="gramEnd"/>
      <w:r w:rsidRPr="00077ACF">
        <w:rPr>
          <w:color w:val="000000" w:themeColor="text1"/>
          <w:sz w:val="22"/>
          <w:szCs w:val="22"/>
        </w:rPr>
        <w:t xml:space="preserve"> celle de représenter en temps voulu, la somme consignée et les intérêts produits.</w:t>
      </w:r>
    </w:p>
    <w:p w14:paraId="265B06B8" w14:textId="77777777" w:rsidR="009A089C" w:rsidRPr="00077ACF" w:rsidRDefault="009A089C" w:rsidP="009A089C">
      <w:pPr>
        <w:rPr>
          <w:color w:val="000000" w:themeColor="text1"/>
          <w:sz w:val="22"/>
          <w:szCs w:val="22"/>
        </w:rPr>
      </w:pPr>
    </w:p>
    <w:p w14:paraId="0D1D9883" w14:textId="77777777" w:rsidR="009A089C" w:rsidRPr="00077ACF" w:rsidRDefault="009A089C" w:rsidP="009A089C">
      <w:pPr>
        <w:rPr>
          <w:color w:val="000000" w:themeColor="text1"/>
          <w:sz w:val="22"/>
          <w:szCs w:val="22"/>
        </w:rPr>
      </w:pPr>
      <w:r w:rsidRPr="00077ACF">
        <w:rPr>
          <w:color w:val="000000" w:themeColor="text1"/>
          <w:sz w:val="22"/>
          <w:szCs w:val="22"/>
        </w:rPr>
        <w:t xml:space="preserve">L’acquéreur qui n’aura pas réglé l’intégralité du prix de la vente dans le délai de deux mois supportera le coût de l’inscription du privilège du vendeur, si bon semble au vendeur de l’inscrire, et de sa radiation ultérieure. </w:t>
      </w:r>
    </w:p>
    <w:p w14:paraId="4370A0FF" w14:textId="77777777" w:rsidR="009A089C" w:rsidRPr="00077ACF" w:rsidRDefault="009A089C" w:rsidP="009A089C">
      <w:pPr>
        <w:rPr>
          <w:color w:val="000000" w:themeColor="text1"/>
          <w:sz w:val="22"/>
          <w:szCs w:val="22"/>
        </w:rPr>
      </w:pPr>
    </w:p>
    <w:p w14:paraId="52DD3472" w14:textId="77777777" w:rsidR="009A089C" w:rsidRPr="00077ACF" w:rsidRDefault="009A089C" w:rsidP="009A089C">
      <w:pPr>
        <w:rPr>
          <w:color w:val="000000" w:themeColor="text1"/>
          <w:sz w:val="22"/>
          <w:szCs w:val="22"/>
        </w:rPr>
      </w:pPr>
      <w:r w:rsidRPr="00077ACF">
        <w:rPr>
          <w:color w:val="000000" w:themeColor="text1"/>
          <w:sz w:val="22"/>
          <w:szCs w:val="22"/>
        </w:rPr>
        <w:t>Le créancier poursuivant de premier rang devenu acquéreur, sous réserve des droits des créanciers privilégiés pouvant le primer, aura la faculté</w:t>
      </w:r>
      <w:r w:rsidRPr="00077ACF">
        <w:rPr>
          <w:b/>
          <w:color w:val="000000" w:themeColor="text1"/>
          <w:sz w:val="22"/>
          <w:szCs w:val="22"/>
        </w:rPr>
        <w:t xml:space="preserve">, </w:t>
      </w:r>
      <w:r w:rsidRPr="00077ACF">
        <w:rPr>
          <w:color w:val="000000" w:themeColor="text1"/>
          <w:sz w:val="22"/>
          <w:szCs w:val="22"/>
        </w:rPr>
        <w:t>par déclaration au séquestre désigné et aux parties, d’opposer sa créance en compensation légale totale ou partielle du prix, à ses risques et périls, dans les conditions de l’article 1289 et suivants du Code civil.</w:t>
      </w:r>
    </w:p>
    <w:p w14:paraId="0B31E324" w14:textId="77777777" w:rsidR="009A089C" w:rsidRPr="00077ACF" w:rsidRDefault="009A089C" w:rsidP="009A089C">
      <w:pPr>
        <w:rPr>
          <w:color w:val="000000" w:themeColor="text1"/>
          <w:sz w:val="22"/>
          <w:szCs w:val="22"/>
        </w:rPr>
      </w:pPr>
    </w:p>
    <w:p w14:paraId="13E39ADF" w14:textId="77777777" w:rsidR="009A089C" w:rsidRPr="00077ACF" w:rsidRDefault="009A089C" w:rsidP="009A089C">
      <w:pPr>
        <w:rPr>
          <w:color w:val="000000" w:themeColor="text1"/>
          <w:sz w:val="22"/>
          <w:szCs w:val="22"/>
        </w:rPr>
      </w:pPr>
    </w:p>
    <w:p w14:paraId="1DB918BB" w14:textId="77777777" w:rsidR="009A089C" w:rsidRPr="00077ACF" w:rsidRDefault="009A089C" w:rsidP="009A089C">
      <w:pPr>
        <w:rPr>
          <w:b/>
          <w:smallCaps/>
          <w:color w:val="000000" w:themeColor="text1"/>
          <w:sz w:val="22"/>
          <w:szCs w:val="22"/>
        </w:rPr>
      </w:pPr>
      <w:r w:rsidRPr="00077ACF">
        <w:rPr>
          <w:b/>
          <w:smallCaps/>
          <w:color w:val="000000" w:themeColor="text1"/>
          <w:sz w:val="22"/>
          <w:szCs w:val="22"/>
        </w:rPr>
        <w:t>Article 16 – Paiement des frais de poursuites</w:t>
      </w:r>
    </w:p>
    <w:p w14:paraId="60F68EDB" w14:textId="77777777" w:rsidR="009A089C" w:rsidRPr="00077ACF" w:rsidRDefault="009A089C" w:rsidP="009A089C">
      <w:pPr>
        <w:rPr>
          <w:color w:val="000000" w:themeColor="text1"/>
          <w:sz w:val="22"/>
          <w:szCs w:val="22"/>
        </w:rPr>
      </w:pPr>
    </w:p>
    <w:p w14:paraId="6DD347FD" w14:textId="77777777" w:rsidR="009A089C" w:rsidRPr="00077ACF" w:rsidRDefault="009A089C" w:rsidP="009A089C">
      <w:pPr>
        <w:rPr>
          <w:color w:val="000000" w:themeColor="text1"/>
          <w:sz w:val="22"/>
          <w:szCs w:val="22"/>
        </w:rPr>
      </w:pPr>
      <w:r w:rsidRPr="00077ACF">
        <w:rPr>
          <w:color w:val="000000" w:themeColor="text1"/>
          <w:sz w:val="22"/>
          <w:szCs w:val="22"/>
        </w:rPr>
        <w:t>L’acquéreur paiera entre les mains et sur la quittance de l’avocat poursuivant, en sus du prix et dans le délai d’un mois à compter de la vente définitive, la somme à laquelle auront été taxés les frais de poursuites et le montant des émoluments fixés selon le tarif en vigueur, majorés de la TVA applicable.</w:t>
      </w:r>
    </w:p>
    <w:p w14:paraId="5D7DAC58" w14:textId="77777777" w:rsidR="009A089C" w:rsidRPr="00077ACF" w:rsidRDefault="009A089C" w:rsidP="009A089C">
      <w:pPr>
        <w:rPr>
          <w:color w:val="000000" w:themeColor="text1"/>
          <w:sz w:val="22"/>
          <w:szCs w:val="22"/>
        </w:rPr>
      </w:pPr>
    </w:p>
    <w:p w14:paraId="39499A7D" w14:textId="77777777" w:rsidR="009A089C" w:rsidRPr="00077ACF" w:rsidRDefault="009A089C" w:rsidP="009A089C">
      <w:pPr>
        <w:rPr>
          <w:color w:val="000000" w:themeColor="text1"/>
          <w:sz w:val="22"/>
          <w:szCs w:val="22"/>
        </w:rPr>
      </w:pPr>
      <w:r w:rsidRPr="00077ACF">
        <w:rPr>
          <w:color w:val="000000" w:themeColor="text1"/>
          <w:sz w:val="22"/>
          <w:szCs w:val="22"/>
        </w:rPr>
        <w:t>Le titre de vente ne sera délivré par le greffe du Juge de l’Exécution qu’après la remise qui aura été faite de la quittance des frais de poursuite, laquelle quittance demeurera annexée au titre de vente.</w:t>
      </w:r>
    </w:p>
    <w:p w14:paraId="57B8842D" w14:textId="77777777" w:rsidR="009A089C" w:rsidRPr="00077ACF" w:rsidRDefault="009A089C" w:rsidP="009A089C">
      <w:pPr>
        <w:rPr>
          <w:color w:val="000000" w:themeColor="text1"/>
          <w:sz w:val="22"/>
          <w:szCs w:val="22"/>
        </w:rPr>
      </w:pPr>
    </w:p>
    <w:p w14:paraId="5CB39939" w14:textId="77777777" w:rsidR="009A089C" w:rsidRPr="00077ACF" w:rsidRDefault="009A089C" w:rsidP="009A089C">
      <w:pPr>
        <w:rPr>
          <w:color w:val="000000" w:themeColor="text1"/>
          <w:sz w:val="22"/>
          <w:szCs w:val="22"/>
        </w:rPr>
      </w:pPr>
      <w:r w:rsidRPr="00077ACF">
        <w:rPr>
          <w:color w:val="000000" w:themeColor="text1"/>
          <w:sz w:val="22"/>
          <w:szCs w:val="22"/>
        </w:rPr>
        <w:t>Si la même vente comprend plusieurs lots vendus séparément, les frais taxables de poursuites sont répartis proportionnellement à la mise à prix de chaque lot.</w:t>
      </w:r>
    </w:p>
    <w:p w14:paraId="710A089B" w14:textId="77777777" w:rsidR="009A089C" w:rsidRPr="00077ACF" w:rsidRDefault="009A089C" w:rsidP="009A089C">
      <w:pPr>
        <w:rPr>
          <w:color w:val="000000" w:themeColor="text1"/>
          <w:sz w:val="22"/>
          <w:szCs w:val="22"/>
          <w:lang w:val="de-DE"/>
        </w:rPr>
      </w:pPr>
    </w:p>
    <w:p w14:paraId="28F9078A" w14:textId="77777777" w:rsidR="009A089C" w:rsidRPr="00077ACF" w:rsidRDefault="009A089C" w:rsidP="009A089C">
      <w:pPr>
        <w:rPr>
          <w:color w:val="000000" w:themeColor="text1"/>
          <w:sz w:val="22"/>
          <w:szCs w:val="22"/>
          <w:lang w:val="de-DE"/>
        </w:rPr>
      </w:pPr>
    </w:p>
    <w:p w14:paraId="74A2FBE4" w14:textId="77777777" w:rsidR="009A089C" w:rsidRPr="00077ACF" w:rsidRDefault="009A089C" w:rsidP="009A089C">
      <w:pPr>
        <w:rPr>
          <w:b/>
          <w:smallCaps/>
          <w:color w:val="000000" w:themeColor="text1"/>
          <w:sz w:val="22"/>
          <w:szCs w:val="22"/>
        </w:rPr>
      </w:pPr>
      <w:r w:rsidRPr="00077ACF">
        <w:rPr>
          <w:b/>
          <w:smallCaps/>
          <w:color w:val="000000" w:themeColor="text1"/>
          <w:sz w:val="22"/>
          <w:szCs w:val="22"/>
        </w:rPr>
        <w:t>Article 17 – Droits de mutation</w:t>
      </w:r>
    </w:p>
    <w:p w14:paraId="2BA653F6" w14:textId="77777777" w:rsidR="009A089C" w:rsidRPr="00077ACF" w:rsidRDefault="009A089C" w:rsidP="009A089C">
      <w:pPr>
        <w:rPr>
          <w:color w:val="000000" w:themeColor="text1"/>
          <w:sz w:val="22"/>
          <w:szCs w:val="22"/>
        </w:rPr>
      </w:pPr>
    </w:p>
    <w:p w14:paraId="26EFE135" w14:textId="77777777" w:rsidR="009A089C" w:rsidRPr="00077ACF" w:rsidRDefault="009A089C" w:rsidP="009A089C">
      <w:pPr>
        <w:rPr>
          <w:color w:val="000000" w:themeColor="text1"/>
          <w:sz w:val="22"/>
          <w:szCs w:val="22"/>
        </w:rPr>
      </w:pPr>
      <w:r w:rsidRPr="00077ACF">
        <w:rPr>
          <w:color w:val="000000" w:themeColor="text1"/>
          <w:sz w:val="22"/>
          <w:szCs w:val="22"/>
        </w:rPr>
        <w:t>L’acquéreur sera tenu d’acquitter, en sus de son prix, tous les droits d’enregistrement et autres auxquels la vente forcée donnera lieu.</w:t>
      </w:r>
    </w:p>
    <w:p w14:paraId="5B9F63C0" w14:textId="77777777" w:rsidR="009A089C" w:rsidRPr="00077ACF" w:rsidRDefault="009A089C" w:rsidP="009A089C">
      <w:pPr>
        <w:rPr>
          <w:color w:val="000000" w:themeColor="text1"/>
          <w:sz w:val="22"/>
          <w:szCs w:val="22"/>
        </w:rPr>
      </w:pPr>
    </w:p>
    <w:p w14:paraId="0CC2B11E" w14:textId="77777777" w:rsidR="009A089C" w:rsidRPr="00077ACF" w:rsidRDefault="009A089C" w:rsidP="009A089C">
      <w:pPr>
        <w:rPr>
          <w:color w:val="000000" w:themeColor="text1"/>
          <w:sz w:val="22"/>
          <w:szCs w:val="22"/>
        </w:rPr>
      </w:pPr>
      <w:r w:rsidRPr="00077ACF">
        <w:rPr>
          <w:color w:val="000000" w:themeColor="text1"/>
          <w:sz w:val="22"/>
          <w:szCs w:val="22"/>
        </w:rPr>
        <w:t>Si l’immeuble présentement vendu est soumis au régime de la TVA, le prix de vente est hors taxes. Dans ce cas, l’acquéreur devra verser au Trésor, d’ordre et pour le compte du vendeur (partie saisie) et à sa décharge, en sus du prix de vente, les droits découlant du régime de la TVA dont ce dernier pourra être redevable à raison de la vente forcée, compte tenu de ses droits à déduction, sauf à l’acquéreur à se prévaloir d’autres dispositions fiscales et, dans ce cas, le paiement des droits qui en résulterait sera libératoire.</w:t>
      </w:r>
    </w:p>
    <w:p w14:paraId="241182BF" w14:textId="77777777" w:rsidR="00A053D1" w:rsidRPr="00077ACF" w:rsidRDefault="00A053D1" w:rsidP="009A089C">
      <w:pPr>
        <w:rPr>
          <w:color w:val="000000" w:themeColor="text1"/>
          <w:sz w:val="22"/>
          <w:szCs w:val="22"/>
        </w:rPr>
      </w:pPr>
    </w:p>
    <w:p w14:paraId="4ED1B1BA" w14:textId="77777777" w:rsidR="009A089C" w:rsidRPr="00077ACF" w:rsidRDefault="009A089C" w:rsidP="009A089C">
      <w:pPr>
        <w:rPr>
          <w:color w:val="000000" w:themeColor="text1"/>
          <w:sz w:val="22"/>
          <w:szCs w:val="22"/>
        </w:rPr>
      </w:pPr>
      <w:r w:rsidRPr="00077ACF">
        <w:rPr>
          <w:color w:val="000000" w:themeColor="text1"/>
          <w:sz w:val="22"/>
          <w:szCs w:val="22"/>
        </w:rPr>
        <w:t xml:space="preserve">Les droits qui pourront être dus ou perçus à l’occasion de locations ne seront à la charge de l’acquéreur que pour le temps postérieur à </w:t>
      </w:r>
      <w:r w:rsidRPr="00077ACF">
        <w:rPr>
          <w:color w:val="000000" w:themeColor="text1"/>
          <w:sz w:val="22"/>
          <w:szCs w:val="22"/>
        </w:rPr>
        <w:lastRenderedPageBreak/>
        <w:t>son entrée en jouissance, sauf son recours, s’il y a lieu, contre son locataire.</w:t>
      </w:r>
    </w:p>
    <w:p w14:paraId="5D9C0C54" w14:textId="77777777" w:rsidR="009A089C" w:rsidRPr="00077ACF" w:rsidRDefault="009A089C" w:rsidP="009A089C">
      <w:pPr>
        <w:rPr>
          <w:color w:val="000000" w:themeColor="text1"/>
          <w:sz w:val="22"/>
          <w:szCs w:val="22"/>
        </w:rPr>
      </w:pPr>
    </w:p>
    <w:p w14:paraId="4691D199" w14:textId="77777777" w:rsidR="009A089C" w:rsidRPr="00077ACF" w:rsidRDefault="009A089C" w:rsidP="009A089C">
      <w:pPr>
        <w:rPr>
          <w:color w:val="000000" w:themeColor="text1"/>
          <w:sz w:val="22"/>
          <w:szCs w:val="22"/>
        </w:rPr>
      </w:pPr>
      <w:r w:rsidRPr="00077ACF">
        <w:rPr>
          <w:color w:val="000000" w:themeColor="text1"/>
          <w:sz w:val="22"/>
          <w:szCs w:val="22"/>
        </w:rPr>
        <w:t>L’acquéreur fera son affaire personnelle, sans recours contre quiconque du montant et des justificatifs des droits à déduction que le vendeur pourrait opposer à l’administration fiscale.</w:t>
      </w:r>
    </w:p>
    <w:p w14:paraId="6322C7AD" w14:textId="77777777" w:rsidR="00F512C7" w:rsidRPr="00077ACF" w:rsidRDefault="00F512C7" w:rsidP="009A089C">
      <w:pPr>
        <w:rPr>
          <w:smallCaps/>
          <w:color w:val="000000" w:themeColor="text1"/>
          <w:sz w:val="22"/>
          <w:szCs w:val="22"/>
        </w:rPr>
      </w:pPr>
    </w:p>
    <w:p w14:paraId="485323AB" w14:textId="77777777" w:rsidR="00F512C7" w:rsidRPr="00077ACF" w:rsidRDefault="00F512C7" w:rsidP="009A089C">
      <w:pPr>
        <w:rPr>
          <w:smallCaps/>
          <w:color w:val="000000" w:themeColor="text1"/>
          <w:sz w:val="22"/>
          <w:szCs w:val="22"/>
        </w:rPr>
      </w:pPr>
    </w:p>
    <w:p w14:paraId="388C3F92" w14:textId="77777777" w:rsidR="009A089C" w:rsidRPr="00077ACF" w:rsidRDefault="009A089C" w:rsidP="009A089C">
      <w:pPr>
        <w:rPr>
          <w:smallCaps/>
          <w:color w:val="000000" w:themeColor="text1"/>
          <w:sz w:val="22"/>
          <w:szCs w:val="22"/>
        </w:rPr>
      </w:pPr>
      <w:r w:rsidRPr="00077ACF">
        <w:rPr>
          <w:b/>
          <w:smallCaps/>
          <w:color w:val="000000" w:themeColor="text1"/>
          <w:sz w:val="22"/>
          <w:szCs w:val="22"/>
        </w:rPr>
        <w:t xml:space="preserve">Article 18 – Obligation solidaire des </w:t>
      </w:r>
      <w:proofErr w:type="spellStart"/>
      <w:r w:rsidRPr="00077ACF">
        <w:rPr>
          <w:b/>
          <w:smallCaps/>
          <w:color w:val="000000" w:themeColor="text1"/>
          <w:sz w:val="22"/>
          <w:szCs w:val="22"/>
        </w:rPr>
        <w:t>co-acquéreurs</w:t>
      </w:r>
      <w:proofErr w:type="spellEnd"/>
    </w:p>
    <w:p w14:paraId="776FA5D1" w14:textId="77777777" w:rsidR="009A089C" w:rsidRPr="00077ACF" w:rsidRDefault="009A089C" w:rsidP="009A089C">
      <w:pPr>
        <w:rPr>
          <w:color w:val="000000" w:themeColor="text1"/>
          <w:sz w:val="22"/>
          <w:szCs w:val="22"/>
        </w:rPr>
      </w:pPr>
    </w:p>
    <w:p w14:paraId="113944B4" w14:textId="77777777" w:rsidR="00995188" w:rsidRPr="00077ACF" w:rsidRDefault="009A089C" w:rsidP="00933306">
      <w:pPr>
        <w:rPr>
          <w:color w:val="000000" w:themeColor="text1"/>
          <w:sz w:val="22"/>
          <w:szCs w:val="22"/>
        </w:rPr>
      </w:pPr>
      <w:r w:rsidRPr="00077ACF">
        <w:rPr>
          <w:color w:val="000000" w:themeColor="text1"/>
          <w:sz w:val="22"/>
          <w:szCs w:val="22"/>
        </w:rPr>
        <w:t xml:space="preserve">Les </w:t>
      </w:r>
      <w:proofErr w:type="spellStart"/>
      <w:r w:rsidRPr="00077ACF">
        <w:rPr>
          <w:color w:val="000000" w:themeColor="text1"/>
          <w:sz w:val="22"/>
          <w:szCs w:val="22"/>
        </w:rPr>
        <w:t>co-acquéreurs</w:t>
      </w:r>
      <w:proofErr w:type="spellEnd"/>
      <w:r w:rsidRPr="00077ACF">
        <w:rPr>
          <w:color w:val="000000" w:themeColor="text1"/>
          <w:sz w:val="22"/>
          <w:szCs w:val="22"/>
        </w:rPr>
        <w:t xml:space="preserve"> et leurs ayants droit seront obligés solidairement au paiement du prix et à l’exécution des conditions de la vente forcée.</w:t>
      </w:r>
    </w:p>
    <w:p w14:paraId="5D0D77F1" w14:textId="77777777" w:rsidR="00933306" w:rsidRPr="00077ACF" w:rsidRDefault="00933306" w:rsidP="00933306">
      <w:pPr>
        <w:rPr>
          <w:color w:val="000000" w:themeColor="text1"/>
          <w:sz w:val="22"/>
          <w:szCs w:val="22"/>
        </w:rPr>
      </w:pPr>
    </w:p>
    <w:p w14:paraId="68BF4E7C" w14:textId="77777777" w:rsidR="00933306" w:rsidRPr="00077ACF" w:rsidRDefault="00933306" w:rsidP="00933306">
      <w:pPr>
        <w:rPr>
          <w:color w:val="000000" w:themeColor="text1"/>
          <w:sz w:val="22"/>
          <w:szCs w:val="22"/>
        </w:rPr>
      </w:pPr>
    </w:p>
    <w:p w14:paraId="0E32E782" w14:textId="77777777" w:rsidR="00933306" w:rsidRPr="00077ACF" w:rsidRDefault="00933306" w:rsidP="00933306">
      <w:pPr>
        <w:rPr>
          <w:smallCaps/>
          <w:color w:val="000000" w:themeColor="text1"/>
          <w:sz w:val="22"/>
          <w:szCs w:val="22"/>
        </w:rPr>
      </w:pPr>
    </w:p>
    <w:p w14:paraId="51E80E63" w14:textId="77777777" w:rsidR="009A089C" w:rsidRPr="00077ACF" w:rsidRDefault="009A089C" w:rsidP="009A089C">
      <w:pPr>
        <w:rPr>
          <w:b/>
          <w:smallCaps/>
          <w:color w:val="000000" w:themeColor="text1"/>
          <w:sz w:val="22"/>
          <w:szCs w:val="22"/>
          <w:u w:val="single"/>
        </w:rPr>
      </w:pPr>
      <w:r w:rsidRPr="00077ACF">
        <w:rPr>
          <w:b/>
          <w:smallCaps/>
          <w:color w:val="000000" w:themeColor="text1"/>
          <w:sz w:val="22"/>
          <w:szCs w:val="22"/>
          <w:u w:val="single"/>
        </w:rPr>
        <w:t xml:space="preserve">Chapitre IV : Dispositions </w:t>
      </w:r>
      <w:proofErr w:type="spellStart"/>
      <w:r w:rsidRPr="00077ACF">
        <w:rPr>
          <w:b/>
          <w:smallCaps/>
          <w:color w:val="000000" w:themeColor="text1"/>
          <w:sz w:val="22"/>
          <w:szCs w:val="22"/>
          <w:u w:val="single"/>
        </w:rPr>
        <w:t>posterieures</w:t>
      </w:r>
      <w:proofErr w:type="spellEnd"/>
      <w:r w:rsidRPr="00077ACF">
        <w:rPr>
          <w:b/>
          <w:smallCaps/>
          <w:color w:val="000000" w:themeColor="text1"/>
          <w:sz w:val="22"/>
          <w:szCs w:val="22"/>
          <w:u w:val="single"/>
        </w:rPr>
        <w:t xml:space="preserve"> à la vente</w:t>
      </w:r>
    </w:p>
    <w:p w14:paraId="4E7CD397" w14:textId="77777777" w:rsidR="009A089C" w:rsidRPr="00077ACF" w:rsidRDefault="009A089C" w:rsidP="009A089C">
      <w:pPr>
        <w:rPr>
          <w:color w:val="000000" w:themeColor="text1"/>
          <w:sz w:val="22"/>
          <w:szCs w:val="22"/>
        </w:rPr>
      </w:pPr>
    </w:p>
    <w:p w14:paraId="25CE29B7" w14:textId="77777777" w:rsidR="009A089C" w:rsidRPr="00077ACF" w:rsidRDefault="009A089C" w:rsidP="009A089C">
      <w:pPr>
        <w:rPr>
          <w:color w:val="000000" w:themeColor="text1"/>
          <w:sz w:val="22"/>
          <w:szCs w:val="22"/>
        </w:rPr>
      </w:pPr>
    </w:p>
    <w:p w14:paraId="71230D7F" w14:textId="77777777" w:rsidR="009A089C" w:rsidRPr="00077ACF" w:rsidRDefault="009A089C" w:rsidP="009A089C">
      <w:pPr>
        <w:rPr>
          <w:b/>
          <w:smallCaps/>
          <w:color w:val="000000" w:themeColor="text1"/>
          <w:sz w:val="22"/>
          <w:szCs w:val="22"/>
        </w:rPr>
      </w:pPr>
      <w:r w:rsidRPr="00077ACF">
        <w:rPr>
          <w:b/>
          <w:smallCaps/>
          <w:color w:val="000000" w:themeColor="text1"/>
          <w:sz w:val="22"/>
          <w:szCs w:val="22"/>
        </w:rPr>
        <w:t>Article 19 – Délivrance et publication du jugement</w:t>
      </w:r>
    </w:p>
    <w:p w14:paraId="68C9ADEE" w14:textId="77777777" w:rsidR="009A089C" w:rsidRPr="00077ACF" w:rsidRDefault="009A089C" w:rsidP="009A089C">
      <w:pPr>
        <w:rPr>
          <w:smallCaps/>
          <w:color w:val="000000" w:themeColor="text1"/>
          <w:sz w:val="22"/>
          <w:szCs w:val="22"/>
        </w:rPr>
      </w:pPr>
    </w:p>
    <w:p w14:paraId="1C2279C6" w14:textId="77777777" w:rsidR="009A089C" w:rsidRPr="00077ACF" w:rsidRDefault="009A089C" w:rsidP="009A089C">
      <w:pPr>
        <w:rPr>
          <w:color w:val="000000" w:themeColor="text1"/>
          <w:sz w:val="22"/>
          <w:szCs w:val="22"/>
        </w:rPr>
      </w:pPr>
      <w:r w:rsidRPr="00077ACF">
        <w:rPr>
          <w:color w:val="000000" w:themeColor="text1"/>
          <w:sz w:val="22"/>
          <w:szCs w:val="22"/>
        </w:rPr>
        <w:t>L’acquéreur sera tenu de se faire délivrer le titre de vente et, dans le mois de sa remise par le greffe :</w:t>
      </w:r>
    </w:p>
    <w:p w14:paraId="71A6737F" w14:textId="77777777" w:rsidR="009A089C" w:rsidRPr="00077ACF" w:rsidRDefault="009A089C" w:rsidP="009A089C">
      <w:pPr>
        <w:numPr>
          <w:ilvl w:val="0"/>
          <w:numId w:val="32"/>
        </w:numPr>
        <w:jc w:val="left"/>
        <w:rPr>
          <w:color w:val="000000" w:themeColor="text1"/>
          <w:sz w:val="22"/>
          <w:szCs w:val="22"/>
        </w:rPr>
      </w:pPr>
      <w:proofErr w:type="gramStart"/>
      <w:r w:rsidRPr="00077ACF">
        <w:rPr>
          <w:color w:val="000000" w:themeColor="text1"/>
          <w:sz w:val="22"/>
          <w:szCs w:val="22"/>
        </w:rPr>
        <w:t>de</w:t>
      </w:r>
      <w:proofErr w:type="gramEnd"/>
      <w:r w:rsidRPr="00077ACF">
        <w:rPr>
          <w:color w:val="000000" w:themeColor="text1"/>
          <w:sz w:val="22"/>
          <w:szCs w:val="22"/>
        </w:rPr>
        <w:t xml:space="preserve"> le publier au bureau des hypothèques dans le ressort duquel est situé l’immeuble mis en vente ;</w:t>
      </w:r>
    </w:p>
    <w:p w14:paraId="19A9D5C9" w14:textId="77777777" w:rsidR="009A089C" w:rsidRPr="00077ACF" w:rsidRDefault="009A089C" w:rsidP="009A089C">
      <w:pPr>
        <w:numPr>
          <w:ilvl w:val="0"/>
          <w:numId w:val="32"/>
        </w:numPr>
        <w:jc w:val="left"/>
        <w:rPr>
          <w:color w:val="000000" w:themeColor="text1"/>
          <w:sz w:val="22"/>
          <w:szCs w:val="22"/>
        </w:rPr>
      </w:pPr>
      <w:proofErr w:type="gramStart"/>
      <w:r w:rsidRPr="00077ACF">
        <w:rPr>
          <w:color w:val="000000" w:themeColor="text1"/>
          <w:sz w:val="22"/>
          <w:szCs w:val="22"/>
        </w:rPr>
        <w:t>de</w:t>
      </w:r>
      <w:proofErr w:type="gramEnd"/>
      <w:r w:rsidRPr="00077ACF">
        <w:rPr>
          <w:color w:val="000000" w:themeColor="text1"/>
          <w:sz w:val="22"/>
          <w:szCs w:val="22"/>
        </w:rPr>
        <w:t xml:space="preserve"> notifier au poursuivant, et à la partie saisie si celle-ci a constitué avocat, l’accomplissement de cette formalité ;</w:t>
      </w:r>
    </w:p>
    <w:p w14:paraId="237B433B" w14:textId="77777777" w:rsidR="009A089C" w:rsidRPr="00077ACF" w:rsidRDefault="009A089C" w:rsidP="009A089C">
      <w:pPr>
        <w:rPr>
          <w:color w:val="000000" w:themeColor="text1"/>
          <w:sz w:val="22"/>
          <w:szCs w:val="22"/>
        </w:rPr>
      </w:pPr>
    </w:p>
    <w:p w14:paraId="4ACF05A6" w14:textId="77777777" w:rsidR="009A089C" w:rsidRPr="00077ACF" w:rsidRDefault="009A089C" w:rsidP="009A089C">
      <w:pPr>
        <w:rPr>
          <w:color w:val="000000" w:themeColor="text1"/>
          <w:sz w:val="22"/>
          <w:szCs w:val="22"/>
        </w:rPr>
      </w:pPr>
      <w:proofErr w:type="gramStart"/>
      <w:r w:rsidRPr="00077ACF">
        <w:rPr>
          <w:color w:val="000000" w:themeColor="text1"/>
          <w:sz w:val="22"/>
          <w:szCs w:val="22"/>
        </w:rPr>
        <w:t>le</w:t>
      </w:r>
      <w:proofErr w:type="gramEnd"/>
      <w:r w:rsidRPr="00077ACF">
        <w:rPr>
          <w:color w:val="000000" w:themeColor="text1"/>
          <w:sz w:val="22"/>
          <w:szCs w:val="22"/>
        </w:rPr>
        <w:t xml:space="preserve"> tout à ses frais.</w:t>
      </w:r>
    </w:p>
    <w:p w14:paraId="03189BA2" w14:textId="77777777" w:rsidR="009A089C" w:rsidRPr="00077ACF" w:rsidRDefault="009A089C" w:rsidP="009A089C">
      <w:pPr>
        <w:rPr>
          <w:color w:val="000000" w:themeColor="text1"/>
          <w:sz w:val="22"/>
          <w:szCs w:val="22"/>
        </w:rPr>
      </w:pPr>
    </w:p>
    <w:p w14:paraId="62173FA9" w14:textId="77777777" w:rsidR="009A089C" w:rsidRPr="00077ACF" w:rsidRDefault="009A089C" w:rsidP="009A089C">
      <w:pPr>
        <w:rPr>
          <w:color w:val="000000" w:themeColor="text1"/>
          <w:sz w:val="22"/>
          <w:szCs w:val="22"/>
        </w:rPr>
      </w:pPr>
      <w:r w:rsidRPr="00077ACF">
        <w:rPr>
          <w:color w:val="000000" w:themeColor="text1"/>
          <w:sz w:val="22"/>
          <w:szCs w:val="22"/>
        </w:rPr>
        <w:t>Lors de cette publication, l’avocat de l’acquéreur sollicitera la délivrance d’états sur formalité. Ces états sont obligatoirement communiqués à l’avocat poursuivant.</w:t>
      </w:r>
    </w:p>
    <w:p w14:paraId="30F21DE0" w14:textId="77777777" w:rsidR="009A089C" w:rsidRPr="00077ACF" w:rsidRDefault="009A089C" w:rsidP="009A089C">
      <w:pPr>
        <w:rPr>
          <w:color w:val="000000" w:themeColor="text1"/>
          <w:sz w:val="22"/>
          <w:szCs w:val="22"/>
        </w:rPr>
      </w:pPr>
    </w:p>
    <w:p w14:paraId="5370DEEF" w14:textId="77777777" w:rsidR="009A089C" w:rsidRPr="00077ACF" w:rsidRDefault="009A089C" w:rsidP="009A089C">
      <w:pPr>
        <w:rPr>
          <w:color w:val="000000" w:themeColor="text1"/>
          <w:sz w:val="22"/>
          <w:szCs w:val="22"/>
        </w:rPr>
      </w:pPr>
      <w:r w:rsidRPr="00077ACF">
        <w:rPr>
          <w:color w:val="000000" w:themeColor="text1"/>
          <w:sz w:val="22"/>
          <w:szCs w:val="22"/>
        </w:rPr>
        <w:t>A défaut de l’accomplissement des formalités prévues aux paragraphes précédents, dans le délai imparti, l’avocat du créancier poursuivant la distribution pourra procéder à la publication du titre de vente, le tout aux frais de l’acquéreur.</w:t>
      </w:r>
    </w:p>
    <w:p w14:paraId="2C255862" w14:textId="77777777" w:rsidR="009A089C" w:rsidRPr="00077ACF" w:rsidRDefault="009A089C" w:rsidP="009A089C">
      <w:pPr>
        <w:rPr>
          <w:color w:val="000000" w:themeColor="text1"/>
          <w:sz w:val="22"/>
          <w:szCs w:val="22"/>
        </w:rPr>
      </w:pPr>
    </w:p>
    <w:p w14:paraId="2FBC6E1C" w14:textId="77777777" w:rsidR="009A089C" w:rsidRPr="00077ACF" w:rsidRDefault="009A089C" w:rsidP="009A089C">
      <w:pPr>
        <w:rPr>
          <w:color w:val="000000" w:themeColor="text1"/>
          <w:sz w:val="22"/>
          <w:szCs w:val="22"/>
        </w:rPr>
      </w:pPr>
      <w:r w:rsidRPr="00077ACF">
        <w:rPr>
          <w:color w:val="000000" w:themeColor="text1"/>
          <w:sz w:val="22"/>
          <w:szCs w:val="22"/>
        </w:rPr>
        <w:t>A cet effet, l’avocat chargé de ces formalités se fera remettre par le greffe toutes les pièces prévues par les articles 22 et 34 du décret n°55-22 du 4 janvier 1955 ; ces formalités effectuées, il en notifiera l’accomplissement et leur coût à l’avocat de l’acquéreur par acte d’avocat à avocat, lesdits frais devront être remboursés dans la huitaine de ladite notification.</w:t>
      </w:r>
    </w:p>
    <w:p w14:paraId="6AD8FF16" w14:textId="77777777" w:rsidR="009A089C" w:rsidRPr="00077ACF" w:rsidRDefault="009A089C" w:rsidP="009A089C">
      <w:pPr>
        <w:rPr>
          <w:color w:val="000000" w:themeColor="text1"/>
          <w:sz w:val="22"/>
          <w:szCs w:val="22"/>
        </w:rPr>
      </w:pPr>
    </w:p>
    <w:p w14:paraId="21BEE3CF" w14:textId="77777777" w:rsidR="009A089C" w:rsidRPr="00077ACF" w:rsidRDefault="009A089C" w:rsidP="009A089C">
      <w:pPr>
        <w:rPr>
          <w:color w:val="000000" w:themeColor="text1"/>
          <w:sz w:val="22"/>
          <w:szCs w:val="22"/>
        </w:rPr>
      </w:pPr>
    </w:p>
    <w:p w14:paraId="33363692" w14:textId="77777777" w:rsidR="009A089C" w:rsidRPr="00077ACF" w:rsidRDefault="009A089C" w:rsidP="009A089C">
      <w:pPr>
        <w:rPr>
          <w:b/>
          <w:smallCaps/>
          <w:color w:val="000000" w:themeColor="text1"/>
          <w:sz w:val="22"/>
          <w:szCs w:val="22"/>
        </w:rPr>
      </w:pPr>
      <w:r w:rsidRPr="00077ACF">
        <w:rPr>
          <w:b/>
          <w:smallCaps/>
          <w:color w:val="000000" w:themeColor="text1"/>
          <w:sz w:val="22"/>
          <w:szCs w:val="22"/>
        </w:rPr>
        <w:t>Article 20 – Entrée en jouissance</w:t>
      </w:r>
    </w:p>
    <w:p w14:paraId="41D8459F" w14:textId="77777777" w:rsidR="009A089C" w:rsidRPr="00077ACF" w:rsidRDefault="009A089C" w:rsidP="009A089C">
      <w:pPr>
        <w:rPr>
          <w:color w:val="000000" w:themeColor="text1"/>
          <w:sz w:val="22"/>
          <w:szCs w:val="22"/>
        </w:rPr>
      </w:pPr>
    </w:p>
    <w:p w14:paraId="20F3C2A6" w14:textId="77777777" w:rsidR="009A089C" w:rsidRPr="00077ACF" w:rsidRDefault="009A089C" w:rsidP="009A089C">
      <w:pPr>
        <w:rPr>
          <w:color w:val="000000" w:themeColor="text1"/>
          <w:sz w:val="22"/>
          <w:szCs w:val="22"/>
        </w:rPr>
      </w:pPr>
      <w:r w:rsidRPr="00077ACF">
        <w:rPr>
          <w:color w:val="000000" w:themeColor="text1"/>
          <w:sz w:val="22"/>
          <w:szCs w:val="22"/>
        </w:rPr>
        <w:t>L’acquéreur, bien que propriétaire par le seul fait de la vente, entrera en jouissance :</w:t>
      </w:r>
    </w:p>
    <w:p w14:paraId="427F24A2" w14:textId="77777777" w:rsidR="009A089C" w:rsidRPr="00077ACF" w:rsidRDefault="009A089C" w:rsidP="009A089C">
      <w:pPr>
        <w:numPr>
          <w:ilvl w:val="0"/>
          <w:numId w:val="33"/>
        </w:numPr>
        <w:tabs>
          <w:tab w:val="left" w:pos="228"/>
        </w:tabs>
        <w:jc w:val="left"/>
        <w:rPr>
          <w:color w:val="000000" w:themeColor="text1"/>
          <w:sz w:val="22"/>
          <w:szCs w:val="22"/>
        </w:rPr>
      </w:pPr>
      <w:r w:rsidRPr="00077ACF">
        <w:rPr>
          <w:color w:val="000000" w:themeColor="text1"/>
          <w:sz w:val="22"/>
          <w:szCs w:val="22"/>
        </w:rPr>
        <w:t>Si l’immeuble est libre de location et d’occupation ou occupé, en tout ou partie par des personnes ne justifiant d’aucun droit ni titre, à l’expiration du délai de surenchère ou en cas de surenchère, le jour de la vente sur surenchère.</w:t>
      </w:r>
    </w:p>
    <w:p w14:paraId="22AD3BE3" w14:textId="77777777" w:rsidR="009A089C" w:rsidRPr="00077ACF" w:rsidRDefault="009A089C" w:rsidP="009A089C">
      <w:pPr>
        <w:tabs>
          <w:tab w:val="left" w:pos="228"/>
        </w:tabs>
        <w:rPr>
          <w:color w:val="000000" w:themeColor="text1"/>
          <w:sz w:val="22"/>
          <w:szCs w:val="22"/>
        </w:rPr>
      </w:pPr>
    </w:p>
    <w:p w14:paraId="6ADF2F8E" w14:textId="77777777" w:rsidR="009A089C" w:rsidRPr="00077ACF" w:rsidRDefault="009A089C" w:rsidP="009A089C">
      <w:pPr>
        <w:numPr>
          <w:ilvl w:val="0"/>
          <w:numId w:val="33"/>
        </w:numPr>
        <w:tabs>
          <w:tab w:val="left" w:pos="228"/>
        </w:tabs>
        <w:jc w:val="left"/>
        <w:rPr>
          <w:color w:val="000000" w:themeColor="text1"/>
          <w:sz w:val="22"/>
          <w:szCs w:val="22"/>
        </w:rPr>
      </w:pPr>
      <w:r w:rsidRPr="00077ACF">
        <w:rPr>
          <w:color w:val="000000" w:themeColor="text1"/>
          <w:sz w:val="22"/>
          <w:szCs w:val="22"/>
        </w:rPr>
        <w:lastRenderedPageBreak/>
        <w:t>Si l’immeuble est loué, par la perception des loyers ou fermages à partir du 1</w:t>
      </w:r>
      <w:r w:rsidRPr="00077ACF">
        <w:rPr>
          <w:color w:val="000000" w:themeColor="text1"/>
          <w:sz w:val="22"/>
          <w:szCs w:val="22"/>
          <w:vertAlign w:val="superscript"/>
        </w:rPr>
        <w:t>er</w:t>
      </w:r>
      <w:r w:rsidRPr="00077ACF">
        <w:rPr>
          <w:color w:val="000000" w:themeColor="text1"/>
          <w:sz w:val="22"/>
          <w:szCs w:val="22"/>
        </w:rPr>
        <w:t xml:space="preserve"> jour du terme qui suit la vente forcée ou en cas de surenchère, à partir du 1</w:t>
      </w:r>
      <w:r w:rsidRPr="00077ACF">
        <w:rPr>
          <w:color w:val="000000" w:themeColor="text1"/>
          <w:sz w:val="22"/>
          <w:szCs w:val="22"/>
          <w:vertAlign w:val="superscript"/>
        </w:rPr>
        <w:t>er</w:t>
      </w:r>
      <w:r w:rsidRPr="00077ACF">
        <w:rPr>
          <w:color w:val="000000" w:themeColor="text1"/>
          <w:sz w:val="22"/>
          <w:szCs w:val="22"/>
        </w:rPr>
        <w:t xml:space="preserve"> jour du terme qui suit la vente sur surenchère.</w:t>
      </w:r>
    </w:p>
    <w:p w14:paraId="0F304E5A" w14:textId="77777777" w:rsidR="009A089C" w:rsidRPr="00077ACF" w:rsidRDefault="009A089C" w:rsidP="009A089C">
      <w:pPr>
        <w:tabs>
          <w:tab w:val="left" w:pos="228"/>
        </w:tabs>
        <w:rPr>
          <w:color w:val="000000" w:themeColor="text1"/>
          <w:sz w:val="22"/>
          <w:szCs w:val="22"/>
        </w:rPr>
      </w:pPr>
    </w:p>
    <w:p w14:paraId="4B3A9E99" w14:textId="77777777" w:rsidR="009A089C" w:rsidRPr="00077ACF" w:rsidRDefault="009A089C" w:rsidP="009A089C">
      <w:pPr>
        <w:rPr>
          <w:color w:val="000000" w:themeColor="text1"/>
          <w:sz w:val="22"/>
          <w:szCs w:val="22"/>
        </w:rPr>
      </w:pPr>
      <w:r w:rsidRPr="00077ACF">
        <w:rPr>
          <w:color w:val="000000" w:themeColor="text1"/>
          <w:sz w:val="22"/>
          <w:szCs w:val="22"/>
        </w:rPr>
        <w:t xml:space="preserve">S’il se trouve dans les lieux, pour quelque cause que ce soit, un occupant sans droit ni titre, l’acquéreur fera son affaire personnelle de toutes les formalités à accomplir ou action à introduire pour obtenir son expulsion, sans recours quelconque contre les vendeurs ou le poursuivant. </w:t>
      </w:r>
    </w:p>
    <w:p w14:paraId="22E32D80" w14:textId="77777777" w:rsidR="009A089C" w:rsidRPr="00077ACF" w:rsidRDefault="009A089C" w:rsidP="009A089C">
      <w:pPr>
        <w:rPr>
          <w:color w:val="000000" w:themeColor="text1"/>
          <w:sz w:val="22"/>
          <w:szCs w:val="22"/>
        </w:rPr>
      </w:pPr>
    </w:p>
    <w:p w14:paraId="005539C8" w14:textId="77777777" w:rsidR="009A089C" w:rsidRPr="00077ACF" w:rsidRDefault="009A089C" w:rsidP="009A089C">
      <w:pPr>
        <w:rPr>
          <w:color w:val="000000" w:themeColor="text1"/>
          <w:sz w:val="22"/>
          <w:szCs w:val="22"/>
        </w:rPr>
      </w:pPr>
      <w:r w:rsidRPr="00077ACF">
        <w:rPr>
          <w:color w:val="000000" w:themeColor="text1"/>
          <w:sz w:val="22"/>
          <w:szCs w:val="22"/>
        </w:rPr>
        <w:t>L’acquéreur peut mettre à exécution le titre d’expulsion dont il dispose à l’encontre du saisi, et de tout occupant de son chef n’ayant aucun droit qui lui soit opposable, à compter de la consignation du prix et du paiement des frais taxés.</w:t>
      </w:r>
    </w:p>
    <w:p w14:paraId="60965C8F" w14:textId="77777777" w:rsidR="009A089C" w:rsidRPr="00077ACF" w:rsidRDefault="009A089C" w:rsidP="009A089C">
      <w:pPr>
        <w:rPr>
          <w:color w:val="000000" w:themeColor="text1"/>
          <w:sz w:val="22"/>
          <w:szCs w:val="22"/>
        </w:rPr>
      </w:pPr>
    </w:p>
    <w:p w14:paraId="0369CEEB" w14:textId="77777777" w:rsidR="009A089C" w:rsidRPr="00077ACF" w:rsidRDefault="009A089C" w:rsidP="009A089C">
      <w:pPr>
        <w:rPr>
          <w:color w:val="000000" w:themeColor="text1"/>
          <w:sz w:val="22"/>
          <w:szCs w:val="22"/>
        </w:rPr>
      </w:pPr>
    </w:p>
    <w:p w14:paraId="0D33BDA1" w14:textId="77777777" w:rsidR="009A089C" w:rsidRPr="00077ACF" w:rsidRDefault="009A089C" w:rsidP="009A089C">
      <w:pPr>
        <w:rPr>
          <w:b/>
          <w:smallCaps/>
          <w:color w:val="000000" w:themeColor="text1"/>
          <w:sz w:val="22"/>
          <w:szCs w:val="22"/>
        </w:rPr>
      </w:pPr>
      <w:r w:rsidRPr="00077ACF">
        <w:rPr>
          <w:b/>
          <w:smallCaps/>
          <w:color w:val="000000" w:themeColor="text1"/>
          <w:sz w:val="22"/>
          <w:szCs w:val="22"/>
        </w:rPr>
        <w:t>Article 21 – Contributions et charges</w:t>
      </w:r>
    </w:p>
    <w:p w14:paraId="14FE7C11" w14:textId="77777777" w:rsidR="009A089C" w:rsidRPr="00077ACF" w:rsidRDefault="009A089C" w:rsidP="009A089C">
      <w:pPr>
        <w:rPr>
          <w:color w:val="000000" w:themeColor="text1"/>
          <w:sz w:val="22"/>
          <w:szCs w:val="22"/>
        </w:rPr>
      </w:pPr>
    </w:p>
    <w:p w14:paraId="01EA62F5" w14:textId="77777777" w:rsidR="009A089C" w:rsidRPr="00077ACF" w:rsidRDefault="009A089C" w:rsidP="009A089C">
      <w:pPr>
        <w:rPr>
          <w:color w:val="000000" w:themeColor="text1"/>
          <w:sz w:val="22"/>
          <w:szCs w:val="22"/>
        </w:rPr>
      </w:pPr>
      <w:r w:rsidRPr="00077ACF">
        <w:rPr>
          <w:color w:val="000000" w:themeColor="text1"/>
          <w:sz w:val="22"/>
          <w:szCs w:val="22"/>
        </w:rPr>
        <w:t>L’acquéreur supportera les contributions et charges de toute nature, dont les biens sont ou seront grevés, à compter de la date du prononcé du jugement portant sur la vente forcée.</w:t>
      </w:r>
    </w:p>
    <w:p w14:paraId="17E30F1F" w14:textId="77777777" w:rsidR="009A089C" w:rsidRPr="00077ACF" w:rsidRDefault="009A089C" w:rsidP="009A089C">
      <w:pPr>
        <w:rPr>
          <w:color w:val="000000" w:themeColor="text1"/>
          <w:sz w:val="22"/>
          <w:szCs w:val="22"/>
        </w:rPr>
      </w:pPr>
    </w:p>
    <w:p w14:paraId="7CC7E1FD" w14:textId="77777777" w:rsidR="009A089C" w:rsidRPr="00077ACF" w:rsidRDefault="009A089C" w:rsidP="009A089C">
      <w:pPr>
        <w:rPr>
          <w:color w:val="000000" w:themeColor="text1"/>
          <w:sz w:val="22"/>
          <w:szCs w:val="22"/>
        </w:rPr>
      </w:pPr>
      <w:r w:rsidRPr="00077ACF">
        <w:rPr>
          <w:color w:val="000000" w:themeColor="text1"/>
          <w:sz w:val="22"/>
          <w:szCs w:val="22"/>
        </w:rPr>
        <w:t>Si l’immeuble vendu se trouve en copropriété, l’adjudicataire devra régler les charges de copropriété dues, à compter de la date du prononcé du jugement portant sur la vente forcée.</w:t>
      </w:r>
    </w:p>
    <w:p w14:paraId="1B35B3EE" w14:textId="77777777" w:rsidR="009A089C" w:rsidRPr="00077ACF" w:rsidRDefault="009A089C" w:rsidP="009A089C">
      <w:pPr>
        <w:rPr>
          <w:color w:val="000000" w:themeColor="text1"/>
          <w:sz w:val="22"/>
          <w:szCs w:val="22"/>
        </w:rPr>
      </w:pPr>
    </w:p>
    <w:p w14:paraId="76445F3D" w14:textId="77777777" w:rsidR="009A089C" w:rsidRPr="00077ACF" w:rsidRDefault="009A089C" w:rsidP="009A089C">
      <w:pPr>
        <w:rPr>
          <w:color w:val="000000" w:themeColor="text1"/>
          <w:sz w:val="22"/>
          <w:szCs w:val="22"/>
        </w:rPr>
      </w:pPr>
      <w:r w:rsidRPr="00077ACF">
        <w:rPr>
          <w:color w:val="000000" w:themeColor="text1"/>
          <w:sz w:val="22"/>
          <w:szCs w:val="22"/>
        </w:rPr>
        <w:t xml:space="preserve">En ce qui concerne la taxe foncière, il la remboursera au prorata </w:t>
      </w:r>
      <w:proofErr w:type="spellStart"/>
      <w:r w:rsidRPr="00077ACF">
        <w:rPr>
          <w:color w:val="000000" w:themeColor="text1"/>
          <w:sz w:val="22"/>
          <w:szCs w:val="22"/>
        </w:rPr>
        <w:t>temporis</w:t>
      </w:r>
      <w:proofErr w:type="spellEnd"/>
      <w:r w:rsidRPr="00077ACF">
        <w:rPr>
          <w:color w:val="000000" w:themeColor="text1"/>
          <w:sz w:val="22"/>
          <w:szCs w:val="22"/>
        </w:rPr>
        <w:t xml:space="preserve"> à première demande du précédent propriétaire et sur présentation du rôle acquitté.</w:t>
      </w:r>
    </w:p>
    <w:p w14:paraId="3806A6B0" w14:textId="77777777" w:rsidR="009A089C" w:rsidRPr="00077ACF" w:rsidRDefault="009A089C" w:rsidP="009A089C">
      <w:pPr>
        <w:rPr>
          <w:smallCaps/>
          <w:color w:val="000000" w:themeColor="text1"/>
          <w:sz w:val="22"/>
          <w:szCs w:val="22"/>
        </w:rPr>
      </w:pPr>
    </w:p>
    <w:p w14:paraId="72358DC5" w14:textId="77777777" w:rsidR="009A089C" w:rsidRPr="00077ACF" w:rsidRDefault="009A089C" w:rsidP="009A089C">
      <w:pPr>
        <w:rPr>
          <w:color w:val="000000" w:themeColor="text1"/>
          <w:sz w:val="22"/>
          <w:szCs w:val="22"/>
        </w:rPr>
      </w:pPr>
    </w:p>
    <w:p w14:paraId="0B8CA49F" w14:textId="77777777" w:rsidR="009A089C" w:rsidRPr="00077ACF" w:rsidRDefault="009A089C" w:rsidP="009A089C">
      <w:pPr>
        <w:rPr>
          <w:b/>
          <w:smallCaps/>
          <w:color w:val="000000" w:themeColor="text1"/>
          <w:sz w:val="22"/>
          <w:szCs w:val="22"/>
        </w:rPr>
      </w:pPr>
      <w:r w:rsidRPr="00077ACF">
        <w:rPr>
          <w:b/>
          <w:smallCaps/>
          <w:color w:val="000000" w:themeColor="text1"/>
          <w:sz w:val="22"/>
          <w:szCs w:val="22"/>
        </w:rPr>
        <w:t>Article 22 – Titres de propriété</w:t>
      </w:r>
    </w:p>
    <w:p w14:paraId="2D942A86" w14:textId="77777777" w:rsidR="009A089C" w:rsidRPr="00077ACF" w:rsidRDefault="009A089C" w:rsidP="009A089C">
      <w:pPr>
        <w:rPr>
          <w:color w:val="000000" w:themeColor="text1"/>
          <w:sz w:val="22"/>
          <w:szCs w:val="22"/>
        </w:rPr>
      </w:pPr>
    </w:p>
    <w:p w14:paraId="28302A74" w14:textId="77777777" w:rsidR="009A089C" w:rsidRPr="00077ACF" w:rsidRDefault="009A089C" w:rsidP="009A089C">
      <w:pPr>
        <w:rPr>
          <w:color w:val="000000" w:themeColor="text1"/>
          <w:sz w:val="22"/>
          <w:szCs w:val="22"/>
        </w:rPr>
      </w:pPr>
      <w:r w:rsidRPr="00077ACF">
        <w:rPr>
          <w:color w:val="000000" w:themeColor="text1"/>
          <w:sz w:val="22"/>
          <w:szCs w:val="22"/>
        </w:rPr>
        <w:t>En cas de vente forcée, le titre de vente consiste dans l’expédition du cahier des conditions de vente revêtue de la formule exécutoire, à la suite de laquelle est transcrit le jugement d’adjudication.</w:t>
      </w:r>
    </w:p>
    <w:p w14:paraId="5AD95A76" w14:textId="77777777" w:rsidR="009A089C" w:rsidRPr="00077ACF" w:rsidRDefault="009A089C" w:rsidP="009A089C">
      <w:pPr>
        <w:rPr>
          <w:color w:val="000000" w:themeColor="text1"/>
          <w:sz w:val="22"/>
          <w:szCs w:val="22"/>
        </w:rPr>
      </w:pPr>
    </w:p>
    <w:p w14:paraId="5F705528" w14:textId="77777777" w:rsidR="009A089C" w:rsidRPr="00077ACF" w:rsidRDefault="009A089C" w:rsidP="009A089C">
      <w:pPr>
        <w:rPr>
          <w:color w:val="000000" w:themeColor="text1"/>
          <w:sz w:val="22"/>
          <w:szCs w:val="22"/>
        </w:rPr>
      </w:pPr>
      <w:r w:rsidRPr="00077ACF">
        <w:rPr>
          <w:color w:val="000000" w:themeColor="text1"/>
          <w:sz w:val="22"/>
          <w:szCs w:val="22"/>
        </w:rPr>
        <w:t>Le poursuivant n’ayant en sa possession aucun titre antérieur, l’acquéreur n’en pourra exiger aucun, mais il est autorisé à se faire délivrer à ses frais, par tous dépositaires, des expéditions ou extraits de tous actes concernant la propriété.</w:t>
      </w:r>
    </w:p>
    <w:p w14:paraId="737FB5C5" w14:textId="77777777" w:rsidR="009A089C" w:rsidRPr="00077ACF" w:rsidRDefault="009A089C" w:rsidP="009A089C">
      <w:pPr>
        <w:rPr>
          <w:color w:val="000000" w:themeColor="text1"/>
          <w:sz w:val="22"/>
          <w:szCs w:val="22"/>
        </w:rPr>
      </w:pPr>
    </w:p>
    <w:p w14:paraId="056D4965" w14:textId="77777777" w:rsidR="009A089C" w:rsidRPr="00077ACF" w:rsidRDefault="009A089C" w:rsidP="009A089C">
      <w:pPr>
        <w:rPr>
          <w:color w:val="000000" w:themeColor="text1"/>
          <w:sz w:val="22"/>
          <w:szCs w:val="22"/>
        </w:rPr>
      </w:pPr>
      <w:r w:rsidRPr="00077ACF">
        <w:rPr>
          <w:color w:val="000000" w:themeColor="text1"/>
          <w:sz w:val="22"/>
          <w:szCs w:val="22"/>
        </w:rPr>
        <w:t xml:space="preserve">En cas de vente amiable, le titre de vente consiste dans l’acte notarié et le jugement constatant la réalisation des conditions </w:t>
      </w:r>
      <w:r w:rsidR="00A955D2" w:rsidRPr="00077ACF">
        <w:rPr>
          <w:color w:val="000000" w:themeColor="text1"/>
          <w:sz w:val="22"/>
          <w:szCs w:val="22"/>
        </w:rPr>
        <w:t>de la vente passée</w:t>
      </w:r>
      <w:r w:rsidRPr="00077ACF">
        <w:rPr>
          <w:color w:val="000000" w:themeColor="text1"/>
          <w:sz w:val="22"/>
          <w:szCs w:val="22"/>
        </w:rPr>
        <w:t xml:space="preserve"> en force de chose jugée.</w:t>
      </w:r>
    </w:p>
    <w:p w14:paraId="4CA560DC" w14:textId="77777777" w:rsidR="009A089C" w:rsidRPr="00077ACF" w:rsidRDefault="009A089C" w:rsidP="009A089C">
      <w:pPr>
        <w:rPr>
          <w:color w:val="000000" w:themeColor="text1"/>
          <w:sz w:val="22"/>
          <w:szCs w:val="22"/>
        </w:rPr>
      </w:pPr>
    </w:p>
    <w:p w14:paraId="7F81C876" w14:textId="77777777" w:rsidR="009A089C" w:rsidRPr="00077ACF" w:rsidRDefault="009A089C" w:rsidP="009A089C">
      <w:pPr>
        <w:rPr>
          <w:smallCaps/>
          <w:color w:val="000000" w:themeColor="text1"/>
          <w:sz w:val="22"/>
          <w:szCs w:val="22"/>
        </w:rPr>
      </w:pPr>
    </w:p>
    <w:p w14:paraId="30F45054" w14:textId="77777777" w:rsidR="009A089C" w:rsidRPr="00077ACF" w:rsidRDefault="009A089C" w:rsidP="009A089C">
      <w:pPr>
        <w:rPr>
          <w:b/>
          <w:smallCaps/>
          <w:color w:val="000000" w:themeColor="text1"/>
          <w:sz w:val="22"/>
          <w:szCs w:val="22"/>
        </w:rPr>
      </w:pPr>
      <w:r w:rsidRPr="00077ACF">
        <w:rPr>
          <w:b/>
          <w:smallCaps/>
          <w:color w:val="000000" w:themeColor="text1"/>
          <w:sz w:val="22"/>
          <w:szCs w:val="22"/>
        </w:rPr>
        <w:t>Article 23 – Purge des inscriptions</w:t>
      </w:r>
    </w:p>
    <w:p w14:paraId="27BA6AED" w14:textId="77777777" w:rsidR="009A089C" w:rsidRPr="00077ACF" w:rsidRDefault="009A089C" w:rsidP="009A089C">
      <w:pPr>
        <w:rPr>
          <w:color w:val="000000" w:themeColor="text1"/>
          <w:sz w:val="22"/>
          <w:szCs w:val="22"/>
        </w:rPr>
      </w:pPr>
    </w:p>
    <w:p w14:paraId="35A4D9B8" w14:textId="77777777" w:rsidR="009A089C" w:rsidRPr="00077ACF" w:rsidRDefault="009A089C" w:rsidP="009A089C">
      <w:pPr>
        <w:rPr>
          <w:color w:val="000000" w:themeColor="text1"/>
          <w:sz w:val="22"/>
          <w:szCs w:val="22"/>
        </w:rPr>
      </w:pPr>
      <w:r w:rsidRPr="00077ACF">
        <w:rPr>
          <w:color w:val="000000" w:themeColor="text1"/>
          <w:sz w:val="22"/>
          <w:szCs w:val="22"/>
        </w:rPr>
        <w:t>La consignation du prix et le paiement des frais de la vente purgent de plein droit l’immeuble de toute hypothèque et de tout privilège.</w:t>
      </w:r>
    </w:p>
    <w:p w14:paraId="10413699" w14:textId="77777777" w:rsidR="009A089C" w:rsidRPr="00077ACF" w:rsidRDefault="009A089C" w:rsidP="009A089C">
      <w:pPr>
        <w:rPr>
          <w:color w:val="000000" w:themeColor="text1"/>
          <w:sz w:val="22"/>
          <w:szCs w:val="22"/>
        </w:rPr>
      </w:pPr>
    </w:p>
    <w:p w14:paraId="30D83B63" w14:textId="77777777" w:rsidR="009A089C" w:rsidRPr="00077ACF" w:rsidRDefault="009A089C" w:rsidP="009A089C">
      <w:pPr>
        <w:rPr>
          <w:color w:val="000000" w:themeColor="text1"/>
          <w:sz w:val="22"/>
          <w:szCs w:val="22"/>
        </w:rPr>
      </w:pPr>
      <w:r w:rsidRPr="00077ACF">
        <w:rPr>
          <w:color w:val="000000" w:themeColor="text1"/>
          <w:sz w:val="22"/>
          <w:szCs w:val="22"/>
        </w:rPr>
        <w:t>L’acquéreur peut demander, avant la procédure de distribution, au juge de l’exécution la radiation des inscriptions grevant l’immeuble.</w:t>
      </w:r>
    </w:p>
    <w:p w14:paraId="726B1A75" w14:textId="77777777" w:rsidR="009A089C" w:rsidRPr="00077ACF" w:rsidRDefault="009A089C" w:rsidP="009A089C">
      <w:pPr>
        <w:rPr>
          <w:color w:val="000000" w:themeColor="text1"/>
          <w:sz w:val="22"/>
          <w:szCs w:val="22"/>
        </w:rPr>
      </w:pPr>
    </w:p>
    <w:p w14:paraId="11E2DE03" w14:textId="77777777" w:rsidR="009A089C" w:rsidRPr="00077ACF" w:rsidRDefault="009A089C" w:rsidP="009A089C">
      <w:pPr>
        <w:rPr>
          <w:color w:val="000000" w:themeColor="text1"/>
          <w:sz w:val="22"/>
          <w:szCs w:val="22"/>
        </w:rPr>
      </w:pPr>
      <w:r w:rsidRPr="00077ACF">
        <w:rPr>
          <w:color w:val="000000" w:themeColor="text1"/>
          <w:sz w:val="22"/>
          <w:szCs w:val="22"/>
        </w:rPr>
        <w:lastRenderedPageBreak/>
        <w:t>En ce cas, l’acquéreur sera tenu d’avancer tous frais de quittance ou de radiation des inscriptions grevant l’immeuble dont il pourra demander le remboursement dans le cadre de la distribution du prix au titre des dispositions de l’article 2375, 1° du Code civil.</w:t>
      </w:r>
    </w:p>
    <w:p w14:paraId="476BD4F5" w14:textId="77777777" w:rsidR="009A089C" w:rsidRPr="00077ACF" w:rsidRDefault="009A089C" w:rsidP="009A089C">
      <w:pPr>
        <w:rPr>
          <w:color w:val="000000" w:themeColor="text1"/>
          <w:sz w:val="22"/>
          <w:szCs w:val="22"/>
        </w:rPr>
      </w:pPr>
    </w:p>
    <w:p w14:paraId="0ED599DE" w14:textId="77777777" w:rsidR="009A089C" w:rsidRPr="00077ACF" w:rsidRDefault="009A089C" w:rsidP="009A089C">
      <w:pPr>
        <w:rPr>
          <w:color w:val="000000" w:themeColor="text1"/>
          <w:sz w:val="22"/>
          <w:szCs w:val="22"/>
        </w:rPr>
      </w:pPr>
    </w:p>
    <w:p w14:paraId="337C8B7A" w14:textId="77777777" w:rsidR="009A089C" w:rsidRPr="00077ACF" w:rsidRDefault="009A089C" w:rsidP="009A089C">
      <w:pPr>
        <w:rPr>
          <w:b/>
          <w:smallCaps/>
          <w:color w:val="000000" w:themeColor="text1"/>
          <w:sz w:val="22"/>
          <w:szCs w:val="22"/>
        </w:rPr>
      </w:pPr>
      <w:r w:rsidRPr="00077ACF">
        <w:rPr>
          <w:b/>
          <w:smallCaps/>
          <w:color w:val="000000" w:themeColor="text1"/>
          <w:sz w:val="22"/>
          <w:szCs w:val="22"/>
        </w:rPr>
        <w:t>Article 24 – Paiement provisionnel du créancier de 1</w:t>
      </w:r>
      <w:r w:rsidRPr="00077ACF">
        <w:rPr>
          <w:b/>
          <w:smallCaps/>
          <w:color w:val="000000" w:themeColor="text1"/>
          <w:sz w:val="22"/>
          <w:szCs w:val="22"/>
          <w:vertAlign w:val="superscript"/>
        </w:rPr>
        <w:t>er</w:t>
      </w:r>
      <w:r w:rsidRPr="00077ACF">
        <w:rPr>
          <w:b/>
          <w:smallCaps/>
          <w:color w:val="000000" w:themeColor="text1"/>
          <w:sz w:val="22"/>
          <w:szCs w:val="22"/>
        </w:rPr>
        <w:t xml:space="preserve"> rang</w:t>
      </w:r>
    </w:p>
    <w:p w14:paraId="4BFF9924" w14:textId="77777777" w:rsidR="009A089C" w:rsidRPr="00077ACF" w:rsidRDefault="009A089C" w:rsidP="009A089C">
      <w:pPr>
        <w:rPr>
          <w:color w:val="000000" w:themeColor="text1"/>
          <w:sz w:val="22"/>
          <w:szCs w:val="22"/>
        </w:rPr>
      </w:pPr>
    </w:p>
    <w:p w14:paraId="27A2E168" w14:textId="77777777" w:rsidR="009A089C" w:rsidRPr="00077ACF" w:rsidRDefault="009A089C" w:rsidP="009A089C">
      <w:pPr>
        <w:rPr>
          <w:color w:val="000000" w:themeColor="text1"/>
          <w:sz w:val="22"/>
          <w:szCs w:val="22"/>
        </w:rPr>
      </w:pPr>
      <w:r w:rsidRPr="00077ACF">
        <w:rPr>
          <w:color w:val="000000" w:themeColor="text1"/>
          <w:sz w:val="22"/>
          <w:szCs w:val="22"/>
        </w:rPr>
        <w:t>Après la publication du titre de vente et au vu d’un état hypothécaire, le créancier de 1</w:t>
      </w:r>
      <w:r w:rsidRPr="00077ACF">
        <w:rPr>
          <w:color w:val="000000" w:themeColor="text1"/>
          <w:sz w:val="22"/>
          <w:szCs w:val="22"/>
          <w:vertAlign w:val="superscript"/>
        </w:rPr>
        <w:t>er</w:t>
      </w:r>
      <w:r w:rsidRPr="00077ACF">
        <w:rPr>
          <w:color w:val="000000" w:themeColor="text1"/>
          <w:sz w:val="22"/>
          <w:szCs w:val="22"/>
        </w:rPr>
        <w:t xml:space="preserve"> rang figurant dans l’état ordonné des créances, pourra, par l’intermédiaire de son avocat, demander au séquestre ou au consignataire désigné, dans la limite des fonds séquestrés, le paiement à titre provisionnel de sa créance en principal.</w:t>
      </w:r>
    </w:p>
    <w:p w14:paraId="2EAE18C4" w14:textId="77777777" w:rsidR="009A089C" w:rsidRPr="00077ACF" w:rsidRDefault="009A089C" w:rsidP="009A089C">
      <w:pPr>
        <w:rPr>
          <w:color w:val="000000" w:themeColor="text1"/>
          <w:sz w:val="22"/>
          <w:szCs w:val="22"/>
        </w:rPr>
      </w:pPr>
    </w:p>
    <w:p w14:paraId="67F8E3B4" w14:textId="77777777" w:rsidR="009A089C" w:rsidRPr="00077ACF" w:rsidRDefault="009A089C" w:rsidP="009A089C">
      <w:pPr>
        <w:rPr>
          <w:color w:val="000000" w:themeColor="text1"/>
          <w:sz w:val="22"/>
          <w:szCs w:val="22"/>
        </w:rPr>
      </w:pPr>
      <w:r w:rsidRPr="00077ACF">
        <w:rPr>
          <w:color w:val="000000" w:themeColor="text1"/>
          <w:sz w:val="22"/>
          <w:szCs w:val="22"/>
        </w:rPr>
        <w:t>A l’appui de sa demande, il devra être fourni :</w:t>
      </w:r>
    </w:p>
    <w:p w14:paraId="52445BB0" w14:textId="77777777" w:rsidR="009A089C" w:rsidRPr="00077ACF" w:rsidRDefault="009A089C" w:rsidP="009A089C">
      <w:pPr>
        <w:numPr>
          <w:ilvl w:val="0"/>
          <w:numId w:val="34"/>
        </w:numPr>
        <w:tabs>
          <w:tab w:val="left" w:pos="360"/>
        </w:tabs>
        <w:jc w:val="left"/>
        <w:rPr>
          <w:color w:val="000000" w:themeColor="text1"/>
          <w:sz w:val="22"/>
          <w:szCs w:val="22"/>
        </w:rPr>
      </w:pPr>
      <w:proofErr w:type="gramStart"/>
      <w:r w:rsidRPr="00077ACF">
        <w:rPr>
          <w:color w:val="000000" w:themeColor="text1"/>
          <w:sz w:val="22"/>
          <w:szCs w:val="22"/>
        </w:rPr>
        <w:t>un</w:t>
      </w:r>
      <w:proofErr w:type="gramEnd"/>
      <w:r w:rsidRPr="00077ACF">
        <w:rPr>
          <w:color w:val="000000" w:themeColor="text1"/>
          <w:sz w:val="22"/>
          <w:szCs w:val="22"/>
        </w:rPr>
        <w:t xml:space="preserve"> état hypothécaire sur publication du titre de vente ;</w:t>
      </w:r>
    </w:p>
    <w:p w14:paraId="237E4CF9" w14:textId="77777777" w:rsidR="009A089C" w:rsidRPr="00077ACF" w:rsidRDefault="009A089C" w:rsidP="009A089C">
      <w:pPr>
        <w:numPr>
          <w:ilvl w:val="0"/>
          <w:numId w:val="34"/>
        </w:numPr>
        <w:tabs>
          <w:tab w:val="left" w:pos="360"/>
        </w:tabs>
        <w:jc w:val="left"/>
        <w:rPr>
          <w:color w:val="000000" w:themeColor="text1"/>
          <w:sz w:val="22"/>
          <w:szCs w:val="22"/>
        </w:rPr>
      </w:pPr>
      <w:proofErr w:type="gramStart"/>
      <w:r w:rsidRPr="00077ACF">
        <w:rPr>
          <w:color w:val="000000" w:themeColor="text1"/>
          <w:sz w:val="22"/>
          <w:szCs w:val="22"/>
        </w:rPr>
        <w:t>la</w:t>
      </w:r>
      <w:proofErr w:type="gramEnd"/>
      <w:r w:rsidRPr="00077ACF">
        <w:rPr>
          <w:color w:val="000000" w:themeColor="text1"/>
          <w:sz w:val="22"/>
          <w:szCs w:val="22"/>
        </w:rPr>
        <w:t xml:space="preserve"> copie de l’état ordonné des créances ;</w:t>
      </w:r>
    </w:p>
    <w:p w14:paraId="3F5BC4B9" w14:textId="77777777" w:rsidR="009A089C" w:rsidRPr="00077ACF" w:rsidRDefault="009A089C" w:rsidP="009A089C">
      <w:pPr>
        <w:numPr>
          <w:ilvl w:val="0"/>
          <w:numId w:val="34"/>
        </w:numPr>
        <w:jc w:val="left"/>
        <w:rPr>
          <w:color w:val="000000" w:themeColor="text1"/>
          <w:sz w:val="22"/>
          <w:szCs w:val="22"/>
        </w:rPr>
      </w:pPr>
      <w:proofErr w:type="gramStart"/>
      <w:r w:rsidRPr="00077ACF">
        <w:rPr>
          <w:color w:val="000000" w:themeColor="text1"/>
          <w:sz w:val="22"/>
          <w:szCs w:val="22"/>
        </w:rPr>
        <w:t>la</w:t>
      </w:r>
      <w:proofErr w:type="gramEnd"/>
      <w:r w:rsidRPr="00077ACF">
        <w:rPr>
          <w:color w:val="000000" w:themeColor="text1"/>
          <w:sz w:val="22"/>
          <w:szCs w:val="22"/>
        </w:rPr>
        <w:t xml:space="preserve"> justification de la notification de la demande de règlement provisionnel par lettre recommandée avec demande d’avis de réception, adressée à chacun des autres créanciers inscrits et, le cas échéant, au syndic de copropriété, et à la partie saisie.</w:t>
      </w:r>
    </w:p>
    <w:p w14:paraId="3E96C5FF" w14:textId="77777777" w:rsidR="008F09AF" w:rsidRPr="00077ACF" w:rsidRDefault="008F09AF" w:rsidP="008F09AF">
      <w:pPr>
        <w:jc w:val="left"/>
        <w:rPr>
          <w:color w:val="000000" w:themeColor="text1"/>
          <w:sz w:val="22"/>
          <w:szCs w:val="22"/>
        </w:rPr>
      </w:pPr>
    </w:p>
    <w:p w14:paraId="3936AAD8" w14:textId="77777777" w:rsidR="009A089C" w:rsidRPr="00077ACF" w:rsidRDefault="009A089C" w:rsidP="009A089C">
      <w:pPr>
        <w:rPr>
          <w:color w:val="000000" w:themeColor="text1"/>
          <w:sz w:val="22"/>
          <w:szCs w:val="22"/>
        </w:rPr>
      </w:pPr>
      <w:r w:rsidRPr="00077ACF">
        <w:rPr>
          <w:color w:val="000000" w:themeColor="text1"/>
          <w:sz w:val="22"/>
          <w:szCs w:val="22"/>
        </w:rPr>
        <w:t xml:space="preserve">Les intérêts, frais et accessoires de la créance sont payés une fois le projet de distribution devenu définitif. </w:t>
      </w:r>
    </w:p>
    <w:p w14:paraId="0144E6D5" w14:textId="77777777" w:rsidR="009A089C" w:rsidRPr="00077ACF" w:rsidRDefault="009A089C" w:rsidP="009A089C">
      <w:pPr>
        <w:rPr>
          <w:b/>
          <w:color w:val="000000" w:themeColor="text1"/>
          <w:sz w:val="22"/>
          <w:szCs w:val="22"/>
        </w:rPr>
      </w:pPr>
    </w:p>
    <w:p w14:paraId="4B581BFF" w14:textId="77777777" w:rsidR="009A089C" w:rsidRPr="00077ACF" w:rsidRDefault="009A089C" w:rsidP="009A089C">
      <w:pPr>
        <w:rPr>
          <w:color w:val="000000" w:themeColor="text1"/>
          <w:sz w:val="22"/>
          <w:szCs w:val="22"/>
        </w:rPr>
      </w:pPr>
      <w:r w:rsidRPr="00077ACF">
        <w:rPr>
          <w:color w:val="000000" w:themeColor="text1"/>
          <w:sz w:val="22"/>
          <w:szCs w:val="22"/>
        </w:rPr>
        <w:t>Le paiement effectué en vertu de la présente clause est provisionnel et ne confère aucun droit à son bénéficiaire, autre que celui de recevoir provision à charge de faire admettre sa créance à titre définitif dans le cadre de la procédure de distribution, à peine de restitution.</w:t>
      </w:r>
    </w:p>
    <w:p w14:paraId="0E36DC55" w14:textId="77777777" w:rsidR="009A089C" w:rsidRPr="00077ACF" w:rsidRDefault="009A089C" w:rsidP="009A089C">
      <w:pPr>
        <w:rPr>
          <w:color w:val="000000" w:themeColor="text1"/>
          <w:sz w:val="22"/>
          <w:szCs w:val="22"/>
        </w:rPr>
      </w:pPr>
    </w:p>
    <w:p w14:paraId="69AF6DE3" w14:textId="77777777" w:rsidR="009A089C" w:rsidRPr="00077ACF" w:rsidRDefault="009A089C" w:rsidP="009A089C">
      <w:pPr>
        <w:rPr>
          <w:color w:val="000000" w:themeColor="text1"/>
          <w:sz w:val="22"/>
          <w:szCs w:val="22"/>
        </w:rPr>
      </w:pPr>
      <w:r w:rsidRPr="00077ACF">
        <w:rPr>
          <w:color w:val="000000" w:themeColor="text1"/>
          <w:sz w:val="22"/>
          <w:szCs w:val="22"/>
        </w:rPr>
        <w:t>Dans le cas où un créancier serait tenu à restitution de tout ou partie de la somme reçue à titre provisionnel, celle-ci serait productive d’un intérêt au taux légal à compter du jour du règlement opéré par le séquestre.</w:t>
      </w:r>
    </w:p>
    <w:p w14:paraId="0A178279" w14:textId="77777777" w:rsidR="009A089C" w:rsidRPr="00077ACF" w:rsidRDefault="009A089C" w:rsidP="009A089C">
      <w:pPr>
        <w:rPr>
          <w:color w:val="000000" w:themeColor="text1"/>
          <w:sz w:val="22"/>
          <w:szCs w:val="22"/>
        </w:rPr>
      </w:pPr>
    </w:p>
    <w:p w14:paraId="42F509BD" w14:textId="77777777" w:rsidR="009A089C" w:rsidRPr="00077ACF" w:rsidRDefault="009A089C" w:rsidP="009A089C">
      <w:pPr>
        <w:rPr>
          <w:color w:val="000000" w:themeColor="text1"/>
          <w:sz w:val="22"/>
          <w:szCs w:val="22"/>
        </w:rPr>
      </w:pPr>
    </w:p>
    <w:p w14:paraId="4D8370D3" w14:textId="77777777" w:rsidR="009A089C" w:rsidRPr="00077ACF" w:rsidRDefault="009A089C" w:rsidP="009A089C">
      <w:pPr>
        <w:rPr>
          <w:b/>
          <w:smallCaps/>
          <w:color w:val="000000" w:themeColor="text1"/>
          <w:sz w:val="22"/>
          <w:szCs w:val="22"/>
        </w:rPr>
      </w:pPr>
      <w:r w:rsidRPr="00077ACF">
        <w:rPr>
          <w:b/>
          <w:smallCaps/>
          <w:color w:val="000000" w:themeColor="text1"/>
          <w:sz w:val="22"/>
          <w:szCs w:val="22"/>
        </w:rPr>
        <w:t>Article 25 – Distribution du prix de vente</w:t>
      </w:r>
    </w:p>
    <w:p w14:paraId="468C2E56" w14:textId="77777777" w:rsidR="009A089C" w:rsidRPr="00077ACF" w:rsidRDefault="009A089C" w:rsidP="009A089C">
      <w:pPr>
        <w:rPr>
          <w:color w:val="000000" w:themeColor="text1"/>
          <w:sz w:val="22"/>
          <w:szCs w:val="22"/>
        </w:rPr>
      </w:pPr>
    </w:p>
    <w:p w14:paraId="0ADA715D" w14:textId="77777777" w:rsidR="009A089C" w:rsidRPr="00077ACF" w:rsidRDefault="009A089C" w:rsidP="009A089C">
      <w:pPr>
        <w:rPr>
          <w:color w:val="000000" w:themeColor="text1"/>
          <w:sz w:val="22"/>
          <w:szCs w:val="22"/>
        </w:rPr>
      </w:pPr>
      <w:r w:rsidRPr="00077ACF">
        <w:rPr>
          <w:color w:val="000000" w:themeColor="text1"/>
          <w:sz w:val="22"/>
          <w:szCs w:val="22"/>
        </w:rPr>
        <w:t>La distribution du prix de l’immeuble, en cas de vente forcée ou de vente amiable sur autorisation judiciaire, sera poursuivie par l’avocat du créancier saisissant ou, à défaut, par l’avocat du créancier le plus diligent ou du débiteur, conformément aux articles R 331-1 à 334-2 du Code des Procédures Civiles d’Exécution.</w:t>
      </w:r>
    </w:p>
    <w:p w14:paraId="793BA146" w14:textId="77777777" w:rsidR="009A089C" w:rsidRPr="00077ACF" w:rsidRDefault="009A089C" w:rsidP="009A089C">
      <w:pPr>
        <w:rPr>
          <w:color w:val="000000" w:themeColor="text1"/>
          <w:sz w:val="22"/>
          <w:szCs w:val="22"/>
        </w:rPr>
      </w:pPr>
    </w:p>
    <w:p w14:paraId="7FA6E5E0" w14:textId="77777777" w:rsidR="009C00F7" w:rsidRPr="00077ACF" w:rsidRDefault="009A089C" w:rsidP="009A089C">
      <w:pPr>
        <w:rPr>
          <w:color w:val="000000" w:themeColor="text1"/>
          <w:sz w:val="22"/>
          <w:szCs w:val="22"/>
        </w:rPr>
      </w:pPr>
      <w:r w:rsidRPr="00077ACF">
        <w:rPr>
          <w:color w:val="000000" w:themeColor="text1"/>
          <w:sz w:val="22"/>
          <w:szCs w:val="22"/>
        </w:rPr>
        <w:t>La rétribution de la personne chargée de la distribution sera prélevée sur les fonds à répartir.</w:t>
      </w:r>
    </w:p>
    <w:p w14:paraId="40CDAE7F" w14:textId="77777777" w:rsidR="009C00F7" w:rsidRPr="00077ACF" w:rsidRDefault="009C00F7" w:rsidP="009A089C">
      <w:pPr>
        <w:rPr>
          <w:color w:val="000000" w:themeColor="text1"/>
          <w:sz w:val="22"/>
          <w:szCs w:val="22"/>
        </w:rPr>
      </w:pPr>
    </w:p>
    <w:p w14:paraId="2DAC1C2C" w14:textId="77777777" w:rsidR="009C00F7" w:rsidRPr="00077ACF" w:rsidRDefault="009C00F7" w:rsidP="009A089C">
      <w:pPr>
        <w:rPr>
          <w:color w:val="000000" w:themeColor="text1"/>
          <w:sz w:val="22"/>
          <w:szCs w:val="22"/>
        </w:rPr>
      </w:pPr>
    </w:p>
    <w:p w14:paraId="3EC19C40" w14:textId="77777777" w:rsidR="009A089C" w:rsidRPr="00077ACF" w:rsidRDefault="009A089C" w:rsidP="009A089C">
      <w:pPr>
        <w:jc w:val="left"/>
        <w:rPr>
          <w:b/>
          <w:smallCaps/>
          <w:color w:val="000000" w:themeColor="text1"/>
          <w:sz w:val="22"/>
          <w:szCs w:val="22"/>
        </w:rPr>
      </w:pPr>
      <w:r w:rsidRPr="00077ACF">
        <w:rPr>
          <w:b/>
          <w:smallCaps/>
          <w:color w:val="000000" w:themeColor="text1"/>
          <w:sz w:val="22"/>
          <w:szCs w:val="22"/>
        </w:rPr>
        <w:t>Article 26 – Election de domicile</w:t>
      </w:r>
    </w:p>
    <w:p w14:paraId="24941C0B" w14:textId="77777777" w:rsidR="009A089C" w:rsidRPr="00077ACF" w:rsidRDefault="009A089C" w:rsidP="009A089C">
      <w:pPr>
        <w:rPr>
          <w:color w:val="000000" w:themeColor="text1"/>
          <w:sz w:val="22"/>
          <w:szCs w:val="22"/>
        </w:rPr>
      </w:pPr>
    </w:p>
    <w:p w14:paraId="61048ED6" w14:textId="77777777" w:rsidR="009A089C" w:rsidRPr="00077ACF" w:rsidRDefault="009A089C" w:rsidP="009A089C">
      <w:pPr>
        <w:rPr>
          <w:color w:val="000000" w:themeColor="text1"/>
          <w:sz w:val="22"/>
          <w:szCs w:val="22"/>
        </w:rPr>
      </w:pPr>
      <w:r w:rsidRPr="00077ACF">
        <w:rPr>
          <w:color w:val="000000" w:themeColor="text1"/>
          <w:sz w:val="22"/>
          <w:szCs w:val="22"/>
        </w:rPr>
        <w:t>Le poursuivant élit domicile au cabinet de l’avocat constitué.</w:t>
      </w:r>
    </w:p>
    <w:p w14:paraId="06E89478" w14:textId="77777777" w:rsidR="009A089C" w:rsidRPr="00077ACF" w:rsidRDefault="009A089C" w:rsidP="009A089C">
      <w:pPr>
        <w:rPr>
          <w:color w:val="000000" w:themeColor="text1"/>
          <w:sz w:val="22"/>
          <w:szCs w:val="22"/>
        </w:rPr>
      </w:pPr>
    </w:p>
    <w:p w14:paraId="23946236" w14:textId="77777777" w:rsidR="009A089C" w:rsidRPr="00077ACF" w:rsidRDefault="009A089C" w:rsidP="009A089C">
      <w:pPr>
        <w:rPr>
          <w:color w:val="000000" w:themeColor="text1"/>
          <w:sz w:val="22"/>
          <w:szCs w:val="22"/>
        </w:rPr>
      </w:pPr>
      <w:r w:rsidRPr="00077ACF">
        <w:rPr>
          <w:color w:val="000000" w:themeColor="text1"/>
          <w:sz w:val="22"/>
          <w:szCs w:val="22"/>
        </w:rPr>
        <w:t>L’acquéreur élit domicile au cabinet de son avocat par le seul fait de la vente.</w:t>
      </w:r>
    </w:p>
    <w:p w14:paraId="0E888850" w14:textId="77777777" w:rsidR="009A089C" w:rsidRPr="00077ACF" w:rsidRDefault="009A089C" w:rsidP="009A089C">
      <w:pPr>
        <w:rPr>
          <w:color w:val="000000" w:themeColor="text1"/>
          <w:sz w:val="22"/>
          <w:szCs w:val="22"/>
        </w:rPr>
      </w:pPr>
      <w:r w:rsidRPr="00077ACF">
        <w:rPr>
          <w:color w:val="000000" w:themeColor="text1"/>
          <w:sz w:val="22"/>
          <w:szCs w:val="22"/>
        </w:rPr>
        <w:lastRenderedPageBreak/>
        <w:t>Les domiciles élus conserveront leurs effets quels que soient les changements qui pourraient survenir dans les qualités ou l’état des parties.</w:t>
      </w:r>
    </w:p>
    <w:p w14:paraId="26E21E9C" w14:textId="77777777" w:rsidR="009A089C" w:rsidRPr="00077ACF" w:rsidRDefault="009A089C" w:rsidP="009A089C">
      <w:pPr>
        <w:rPr>
          <w:color w:val="000000" w:themeColor="text1"/>
          <w:sz w:val="22"/>
          <w:szCs w:val="22"/>
        </w:rPr>
      </w:pPr>
    </w:p>
    <w:p w14:paraId="4BBD0D54" w14:textId="77777777" w:rsidR="00A053D1" w:rsidRPr="00077ACF" w:rsidRDefault="00A053D1" w:rsidP="009A089C">
      <w:pPr>
        <w:rPr>
          <w:color w:val="000000" w:themeColor="text1"/>
          <w:sz w:val="22"/>
          <w:szCs w:val="22"/>
        </w:rPr>
      </w:pPr>
    </w:p>
    <w:p w14:paraId="2EB5345F" w14:textId="77777777" w:rsidR="00A053D1" w:rsidRPr="00077ACF" w:rsidRDefault="00A053D1" w:rsidP="009A089C">
      <w:pPr>
        <w:rPr>
          <w:color w:val="000000" w:themeColor="text1"/>
          <w:sz w:val="22"/>
          <w:szCs w:val="22"/>
        </w:rPr>
      </w:pPr>
    </w:p>
    <w:p w14:paraId="78A6E6B7" w14:textId="77777777" w:rsidR="009A089C" w:rsidRPr="00077ACF" w:rsidRDefault="009A089C" w:rsidP="009A089C">
      <w:pPr>
        <w:rPr>
          <w:b/>
          <w:smallCaps/>
          <w:color w:val="000000" w:themeColor="text1"/>
          <w:sz w:val="22"/>
          <w:szCs w:val="22"/>
        </w:rPr>
      </w:pPr>
      <w:r w:rsidRPr="00077ACF">
        <w:rPr>
          <w:b/>
          <w:smallCaps/>
          <w:color w:val="000000" w:themeColor="text1"/>
          <w:sz w:val="22"/>
          <w:szCs w:val="22"/>
          <w:u w:val="single"/>
        </w:rPr>
        <w:t>Chapitre V : Clauses spécifiques</w:t>
      </w:r>
    </w:p>
    <w:p w14:paraId="35EE0240" w14:textId="77777777" w:rsidR="009A089C" w:rsidRPr="00077ACF" w:rsidRDefault="009A089C" w:rsidP="009A089C">
      <w:pPr>
        <w:rPr>
          <w:smallCaps/>
          <w:color w:val="000000" w:themeColor="text1"/>
          <w:sz w:val="22"/>
          <w:szCs w:val="22"/>
        </w:rPr>
      </w:pPr>
    </w:p>
    <w:p w14:paraId="06D93030" w14:textId="77777777" w:rsidR="009A089C" w:rsidRPr="00077ACF" w:rsidRDefault="009A089C" w:rsidP="009A089C">
      <w:pPr>
        <w:rPr>
          <w:smallCaps/>
          <w:color w:val="000000" w:themeColor="text1"/>
          <w:sz w:val="22"/>
          <w:szCs w:val="22"/>
        </w:rPr>
      </w:pPr>
    </w:p>
    <w:p w14:paraId="551A5A3B" w14:textId="77777777" w:rsidR="009A089C" w:rsidRPr="00077ACF" w:rsidRDefault="009A089C" w:rsidP="009A089C">
      <w:pPr>
        <w:rPr>
          <w:b/>
          <w:smallCaps/>
          <w:color w:val="000000" w:themeColor="text1"/>
          <w:sz w:val="22"/>
          <w:szCs w:val="22"/>
        </w:rPr>
      </w:pPr>
      <w:r w:rsidRPr="00077ACF">
        <w:rPr>
          <w:b/>
          <w:smallCaps/>
          <w:color w:val="000000" w:themeColor="text1"/>
          <w:sz w:val="22"/>
          <w:szCs w:val="22"/>
        </w:rPr>
        <w:t>Article 27 – Immeubles en copropriété</w:t>
      </w:r>
    </w:p>
    <w:p w14:paraId="6F047D7F" w14:textId="77777777" w:rsidR="009A089C" w:rsidRPr="00077ACF" w:rsidRDefault="009A089C" w:rsidP="009A089C">
      <w:pPr>
        <w:rPr>
          <w:color w:val="000000" w:themeColor="text1"/>
          <w:sz w:val="22"/>
          <w:szCs w:val="22"/>
        </w:rPr>
      </w:pPr>
    </w:p>
    <w:p w14:paraId="1A4F58D7" w14:textId="77777777" w:rsidR="009A089C" w:rsidRPr="00077ACF" w:rsidRDefault="009A089C" w:rsidP="009A089C">
      <w:pPr>
        <w:rPr>
          <w:color w:val="000000" w:themeColor="text1"/>
          <w:sz w:val="22"/>
          <w:szCs w:val="22"/>
        </w:rPr>
      </w:pPr>
      <w:r w:rsidRPr="00077ACF">
        <w:rPr>
          <w:color w:val="000000" w:themeColor="text1"/>
          <w:sz w:val="22"/>
          <w:szCs w:val="22"/>
        </w:rPr>
        <w:t>L’avocat du poursuivant devra notifier au syndic de copropriété l’avis de mutation prévu par l’article 20 de la loi du 10 juillet 1965 (modifiée par L. n°94-624 du 21/07/94).</w:t>
      </w:r>
    </w:p>
    <w:p w14:paraId="710FF290" w14:textId="77777777" w:rsidR="009A089C" w:rsidRPr="00077ACF" w:rsidRDefault="009A089C" w:rsidP="009A089C">
      <w:pPr>
        <w:rPr>
          <w:color w:val="000000" w:themeColor="text1"/>
          <w:sz w:val="22"/>
          <w:szCs w:val="22"/>
        </w:rPr>
      </w:pPr>
    </w:p>
    <w:p w14:paraId="0BD982F0" w14:textId="77777777" w:rsidR="009A089C" w:rsidRPr="00077ACF" w:rsidRDefault="009A089C" w:rsidP="009A089C">
      <w:pPr>
        <w:rPr>
          <w:color w:val="000000" w:themeColor="text1"/>
          <w:sz w:val="22"/>
          <w:szCs w:val="22"/>
        </w:rPr>
      </w:pPr>
      <w:r w:rsidRPr="00077ACF">
        <w:rPr>
          <w:color w:val="000000" w:themeColor="text1"/>
          <w:sz w:val="22"/>
          <w:szCs w:val="22"/>
        </w:rPr>
        <w:t>Cette notification devra intervenir dans les quinze jours de la vente devenue définitive et indiquera que l’opposition éventuelle, tendant à obtenir le paiement des sommes restant dues par l’ancien propriétaire, est à signifier au domicile de l’avocat poursuivant.</w:t>
      </w:r>
    </w:p>
    <w:p w14:paraId="3280F825" w14:textId="77777777" w:rsidR="009A089C" w:rsidRPr="00077ACF" w:rsidRDefault="009A089C" w:rsidP="009A089C">
      <w:pPr>
        <w:rPr>
          <w:color w:val="000000" w:themeColor="text1"/>
          <w:sz w:val="22"/>
          <w:szCs w:val="22"/>
        </w:rPr>
      </w:pPr>
    </w:p>
    <w:p w14:paraId="18BC7DCF" w14:textId="77777777" w:rsidR="009A089C" w:rsidRPr="00077ACF" w:rsidRDefault="009A089C" w:rsidP="009A089C">
      <w:pPr>
        <w:rPr>
          <w:color w:val="000000" w:themeColor="text1"/>
          <w:sz w:val="22"/>
          <w:szCs w:val="22"/>
        </w:rPr>
      </w:pPr>
      <w:r w:rsidRPr="00077ACF">
        <w:rPr>
          <w:color w:val="000000" w:themeColor="text1"/>
          <w:sz w:val="22"/>
          <w:szCs w:val="22"/>
        </w:rPr>
        <w:t>L’avocat de l’acquéreur, indépendamment de la notification ci-dessus, dans le cas où l’immeuble vendu dépend d’un ensemble en copropriété, en conformité avec l’article 6 du décret n° 67-223 du 17 mars 1967, est tenu de notifier au syndic dès que la vente sera définitive, par lettre recommandée avec demande d’avis de réception, la désignation du lot ou de la fraction de lot, les nom, prénom, domicile réel ou élu de l’acquéreur.</w:t>
      </w:r>
    </w:p>
    <w:p w14:paraId="123323ED" w14:textId="77777777" w:rsidR="009A089C" w:rsidRPr="00077ACF" w:rsidRDefault="009A089C" w:rsidP="009A089C">
      <w:pPr>
        <w:rPr>
          <w:color w:val="000000" w:themeColor="text1"/>
          <w:sz w:val="22"/>
          <w:szCs w:val="22"/>
        </w:rPr>
      </w:pPr>
    </w:p>
    <w:p w14:paraId="4EF5F7A4" w14:textId="77777777" w:rsidR="009A089C" w:rsidRPr="00077ACF" w:rsidRDefault="009A089C" w:rsidP="009A089C">
      <w:pPr>
        <w:rPr>
          <w:color w:val="000000" w:themeColor="text1"/>
          <w:sz w:val="22"/>
          <w:szCs w:val="22"/>
        </w:rPr>
      </w:pPr>
    </w:p>
    <w:p w14:paraId="4D2A1F6D" w14:textId="77777777" w:rsidR="009A089C" w:rsidRPr="00077ACF" w:rsidRDefault="009A089C" w:rsidP="009A089C">
      <w:pPr>
        <w:rPr>
          <w:b/>
          <w:smallCaps/>
          <w:color w:val="000000" w:themeColor="text1"/>
          <w:sz w:val="22"/>
          <w:szCs w:val="22"/>
        </w:rPr>
      </w:pPr>
      <w:r w:rsidRPr="00077ACF">
        <w:rPr>
          <w:b/>
          <w:smallCaps/>
          <w:color w:val="000000" w:themeColor="text1"/>
          <w:sz w:val="22"/>
          <w:szCs w:val="22"/>
        </w:rPr>
        <w:t>Article 28 – Immeubles en lotissement</w:t>
      </w:r>
    </w:p>
    <w:p w14:paraId="6404720F" w14:textId="77777777" w:rsidR="009A089C" w:rsidRPr="00077ACF" w:rsidRDefault="009A089C" w:rsidP="009A089C">
      <w:pPr>
        <w:rPr>
          <w:color w:val="000000" w:themeColor="text1"/>
          <w:sz w:val="22"/>
          <w:szCs w:val="22"/>
        </w:rPr>
      </w:pPr>
    </w:p>
    <w:p w14:paraId="1998A502" w14:textId="77777777" w:rsidR="009A089C" w:rsidRPr="00077ACF" w:rsidRDefault="009A089C" w:rsidP="009A089C">
      <w:pPr>
        <w:rPr>
          <w:color w:val="000000" w:themeColor="text1"/>
          <w:sz w:val="22"/>
          <w:szCs w:val="22"/>
        </w:rPr>
      </w:pPr>
      <w:r w:rsidRPr="00077ACF">
        <w:rPr>
          <w:color w:val="000000" w:themeColor="text1"/>
          <w:sz w:val="22"/>
          <w:szCs w:val="22"/>
        </w:rPr>
        <w:t>L’avocat du poursuivant devra notifier au Président de l’Association Syndicale Libre ou de l’Association Syndicale Autorisée l’avis de mutation dans les conditions de l’article 20 de la loi n°65-557 du 10 juillet 1965 conformément à l’ordonnance n°2004-632 du 1</w:t>
      </w:r>
      <w:r w:rsidRPr="00077ACF">
        <w:rPr>
          <w:color w:val="000000" w:themeColor="text1"/>
          <w:sz w:val="22"/>
          <w:szCs w:val="22"/>
          <w:vertAlign w:val="superscript"/>
        </w:rPr>
        <w:t>er</w:t>
      </w:r>
      <w:r w:rsidRPr="00077ACF">
        <w:rPr>
          <w:color w:val="000000" w:themeColor="text1"/>
          <w:sz w:val="22"/>
          <w:szCs w:val="22"/>
        </w:rPr>
        <w:t xml:space="preserve"> juillet 2004. </w:t>
      </w:r>
    </w:p>
    <w:p w14:paraId="0FFF055C" w14:textId="77777777" w:rsidR="009A089C" w:rsidRPr="00077ACF" w:rsidRDefault="009A089C" w:rsidP="009A089C">
      <w:pPr>
        <w:rPr>
          <w:color w:val="000000" w:themeColor="text1"/>
          <w:sz w:val="22"/>
          <w:szCs w:val="22"/>
        </w:rPr>
      </w:pPr>
    </w:p>
    <w:p w14:paraId="457D66C6" w14:textId="77777777" w:rsidR="009A089C" w:rsidRPr="00077ACF" w:rsidRDefault="009A089C" w:rsidP="009A089C">
      <w:pPr>
        <w:rPr>
          <w:color w:val="000000" w:themeColor="text1"/>
          <w:sz w:val="22"/>
          <w:szCs w:val="22"/>
        </w:rPr>
      </w:pPr>
      <w:r w:rsidRPr="00077ACF">
        <w:rPr>
          <w:color w:val="000000" w:themeColor="text1"/>
          <w:sz w:val="22"/>
          <w:szCs w:val="22"/>
        </w:rPr>
        <w:t>Cette notification devra intervenir dans les quinze jours de la vente devenue définitive et indiquera que l’opposition éventuelle, tendant à obtenir le paiement des sommes restant dues par l’ancien propriétaire, est à signifier au domicile de l’avocat poursuivant.</w:t>
      </w:r>
    </w:p>
    <w:p w14:paraId="76DC974A" w14:textId="77777777" w:rsidR="009A089C" w:rsidRPr="00077ACF" w:rsidRDefault="009A089C" w:rsidP="009A089C">
      <w:pPr>
        <w:widowControl w:val="0"/>
        <w:tabs>
          <w:tab w:val="left" w:pos="1985"/>
          <w:tab w:val="left" w:pos="3402"/>
          <w:tab w:val="left" w:pos="5529"/>
          <w:tab w:val="right" w:leader="dot" w:pos="8931"/>
        </w:tabs>
        <w:jc w:val="left"/>
        <w:rPr>
          <w:color w:val="000000" w:themeColor="text1"/>
          <w:sz w:val="22"/>
          <w:szCs w:val="22"/>
        </w:rPr>
      </w:pPr>
    </w:p>
    <w:p w14:paraId="07A4D82A" w14:textId="77777777" w:rsidR="009A089C" w:rsidRPr="00077ACF" w:rsidRDefault="009A089C" w:rsidP="009A089C">
      <w:pPr>
        <w:widowControl w:val="0"/>
        <w:tabs>
          <w:tab w:val="left" w:pos="1305"/>
        </w:tabs>
        <w:jc w:val="left"/>
        <w:rPr>
          <w:color w:val="000000" w:themeColor="text1"/>
          <w:sz w:val="22"/>
          <w:szCs w:val="22"/>
        </w:rPr>
      </w:pPr>
    </w:p>
    <w:p w14:paraId="5A05747C" w14:textId="77777777" w:rsidR="00DB2E90" w:rsidRPr="00EF409D" w:rsidRDefault="00DB2E90" w:rsidP="009A089C">
      <w:pPr>
        <w:widowControl w:val="0"/>
        <w:tabs>
          <w:tab w:val="left" w:pos="1305"/>
        </w:tabs>
        <w:jc w:val="left"/>
        <w:rPr>
          <w:color w:val="000000" w:themeColor="text1"/>
          <w:sz w:val="22"/>
          <w:szCs w:val="22"/>
        </w:rPr>
      </w:pPr>
    </w:p>
    <w:p w14:paraId="1E529FDA" w14:textId="77777777" w:rsidR="00DB2E90" w:rsidRPr="00EF409D" w:rsidRDefault="00DB2E90" w:rsidP="009A089C">
      <w:pPr>
        <w:widowControl w:val="0"/>
        <w:tabs>
          <w:tab w:val="left" w:pos="1305"/>
        </w:tabs>
        <w:jc w:val="left"/>
        <w:rPr>
          <w:color w:val="000000" w:themeColor="text1"/>
          <w:sz w:val="22"/>
          <w:szCs w:val="22"/>
        </w:rPr>
      </w:pPr>
    </w:p>
    <w:p w14:paraId="62CB29C3" w14:textId="77777777" w:rsidR="00DB2E90" w:rsidRPr="00EF409D" w:rsidRDefault="00DB2E90" w:rsidP="009A089C">
      <w:pPr>
        <w:widowControl w:val="0"/>
        <w:tabs>
          <w:tab w:val="left" w:pos="1305"/>
        </w:tabs>
        <w:jc w:val="left"/>
        <w:rPr>
          <w:color w:val="000000" w:themeColor="text1"/>
          <w:sz w:val="22"/>
          <w:szCs w:val="22"/>
        </w:rPr>
      </w:pPr>
    </w:p>
    <w:p w14:paraId="270E0731" w14:textId="77777777" w:rsidR="009A089C" w:rsidRPr="00EF409D" w:rsidRDefault="009A089C" w:rsidP="00114587">
      <w:pPr>
        <w:widowControl w:val="0"/>
        <w:tabs>
          <w:tab w:val="left" w:pos="1985"/>
          <w:tab w:val="left" w:pos="3402"/>
          <w:tab w:val="left" w:pos="5529"/>
          <w:tab w:val="right" w:leader="dot" w:pos="8931"/>
        </w:tabs>
        <w:rPr>
          <w:b/>
          <w:color w:val="000000" w:themeColor="text1"/>
          <w:szCs w:val="24"/>
        </w:rPr>
      </w:pPr>
      <w:r w:rsidRPr="00EF409D">
        <w:rPr>
          <w:b/>
          <w:color w:val="000000" w:themeColor="text1"/>
          <w:sz w:val="22"/>
          <w:szCs w:val="22"/>
        </w:rPr>
        <w:t xml:space="preserve">Ainsi fait et dressé par </w:t>
      </w:r>
      <w:r w:rsidR="007648D8">
        <w:rPr>
          <w:b/>
          <w:color w:val="000000" w:themeColor="text1"/>
          <w:sz w:val="22"/>
          <w:szCs w:val="22"/>
        </w:rPr>
        <w:t xml:space="preserve">Maître </w:t>
      </w:r>
      <w:r w:rsidR="00F5072C">
        <w:rPr>
          <w:b/>
          <w:color w:val="000000" w:themeColor="text1"/>
          <w:sz w:val="22"/>
          <w:szCs w:val="22"/>
        </w:rPr>
        <w:t>Yannick</w:t>
      </w:r>
      <w:r w:rsidR="007648D8">
        <w:rPr>
          <w:b/>
          <w:color w:val="000000" w:themeColor="text1"/>
          <w:sz w:val="22"/>
          <w:szCs w:val="22"/>
        </w:rPr>
        <w:t xml:space="preserve"> </w:t>
      </w:r>
      <w:r w:rsidR="00F5072C">
        <w:rPr>
          <w:b/>
          <w:color w:val="000000" w:themeColor="text1"/>
          <w:sz w:val="22"/>
          <w:szCs w:val="22"/>
        </w:rPr>
        <w:t>GAY</w:t>
      </w:r>
      <w:r w:rsidR="000E2FFB" w:rsidRPr="000E2FFB">
        <w:rPr>
          <w:b/>
          <w:color w:val="000000" w:themeColor="text1"/>
          <w:sz w:val="22"/>
          <w:szCs w:val="22"/>
        </w:rPr>
        <w:t xml:space="preserve">, </w:t>
      </w:r>
    </w:p>
    <w:p w14:paraId="6036A51C" w14:textId="77777777" w:rsidR="008F09AF" w:rsidRPr="00EF409D" w:rsidRDefault="008F09AF" w:rsidP="00114587">
      <w:pPr>
        <w:widowControl w:val="0"/>
        <w:tabs>
          <w:tab w:val="left" w:pos="1985"/>
          <w:tab w:val="left" w:pos="3402"/>
          <w:tab w:val="left" w:pos="5529"/>
          <w:tab w:val="right" w:leader="dot" w:pos="8931"/>
        </w:tabs>
        <w:rPr>
          <w:b/>
          <w:color w:val="000000" w:themeColor="text1"/>
          <w:sz w:val="22"/>
          <w:szCs w:val="22"/>
        </w:rPr>
      </w:pPr>
    </w:p>
    <w:p w14:paraId="2B6919DC" w14:textId="77777777" w:rsidR="009A089C" w:rsidRPr="00EF409D" w:rsidRDefault="009A089C" w:rsidP="009A089C">
      <w:pPr>
        <w:widowControl w:val="0"/>
        <w:tabs>
          <w:tab w:val="left" w:pos="1985"/>
          <w:tab w:val="left" w:pos="3402"/>
          <w:tab w:val="left" w:pos="5529"/>
          <w:tab w:val="right" w:leader="dot" w:pos="8931"/>
        </w:tabs>
        <w:jc w:val="left"/>
        <w:rPr>
          <w:b/>
          <w:color w:val="000000" w:themeColor="text1"/>
          <w:sz w:val="22"/>
          <w:szCs w:val="22"/>
        </w:rPr>
      </w:pPr>
      <w:r w:rsidRPr="00EF409D">
        <w:rPr>
          <w:b/>
          <w:color w:val="000000" w:themeColor="text1"/>
          <w:sz w:val="22"/>
          <w:szCs w:val="22"/>
        </w:rPr>
        <w:t>Avocat poursuivant</w:t>
      </w:r>
    </w:p>
    <w:p w14:paraId="7A11DBF8" w14:textId="77777777" w:rsidR="009A089C" w:rsidRPr="006422FC" w:rsidRDefault="009A089C" w:rsidP="009A089C">
      <w:pPr>
        <w:widowControl w:val="0"/>
        <w:tabs>
          <w:tab w:val="left" w:pos="1985"/>
          <w:tab w:val="left" w:pos="3402"/>
          <w:tab w:val="left" w:pos="5529"/>
          <w:tab w:val="right" w:leader="dot" w:pos="8931"/>
        </w:tabs>
        <w:jc w:val="left"/>
        <w:rPr>
          <w:color w:val="C00000"/>
          <w:sz w:val="22"/>
          <w:szCs w:val="22"/>
        </w:rPr>
      </w:pPr>
    </w:p>
    <w:p w14:paraId="1A30AB23" w14:textId="77777777" w:rsidR="009A089C" w:rsidRPr="006422FC" w:rsidRDefault="008F09AF" w:rsidP="009A089C">
      <w:pPr>
        <w:widowControl w:val="0"/>
        <w:tabs>
          <w:tab w:val="left" w:pos="1985"/>
          <w:tab w:val="left" w:pos="3402"/>
          <w:tab w:val="left" w:pos="5103"/>
          <w:tab w:val="right" w:leader="dot" w:pos="8931"/>
        </w:tabs>
        <w:jc w:val="left"/>
        <w:rPr>
          <w:color w:val="C00000"/>
          <w:sz w:val="22"/>
          <w:szCs w:val="22"/>
        </w:rPr>
      </w:pPr>
      <w:r w:rsidRPr="00EF409D">
        <w:rPr>
          <w:b/>
          <w:color w:val="000000" w:themeColor="text1"/>
          <w:sz w:val="22"/>
          <w:szCs w:val="22"/>
        </w:rPr>
        <w:t>Le</w:t>
      </w:r>
    </w:p>
    <w:p w14:paraId="582222DF" w14:textId="77777777" w:rsidR="00524052" w:rsidRPr="006422FC" w:rsidRDefault="00524052" w:rsidP="009A089C">
      <w:pPr>
        <w:widowControl w:val="0"/>
        <w:tabs>
          <w:tab w:val="left" w:pos="1985"/>
          <w:tab w:val="left" w:pos="3402"/>
          <w:tab w:val="left" w:pos="5103"/>
          <w:tab w:val="right" w:leader="dot" w:pos="8931"/>
        </w:tabs>
        <w:jc w:val="left"/>
        <w:rPr>
          <w:color w:val="C00000"/>
          <w:sz w:val="22"/>
          <w:szCs w:val="22"/>
        </w:rPr>
      </w:pPr>
    </w:p>
    <w:p w14:paraId="30A0B7F4" w14:textId="77777777" w:rsidR="00A053D1" w:rsidRPr="006422FC" w:rsidRDefault="00A053D1" w:rsidP="009A089C">
      <w:pPr>
        <w:widowControl w:val="0"/>
        <w:tabs>
          <w:tab w:val="left" w:pos="1985"/>
          <w:tab w:val="left" w:pos="3402"/>
          <w:tab w:val="left" w:pos="5103"/>
          <w:tab w:val="right" w:leader="dot" w:pos="8931"/>
        </w:tabs>
        <w:jc w:val="left"/>
        <w:rPr>
          <w:color w:val="C00000"/>
          <w:sz w:val="22"/>
          <w:szCs w:val="22"/>
        </w:rPr>
      </w:pPr>
    </w:p>
    <w:p w14:paraId="20BDD78C" w14:textId="77777777" w:rsidR="00C5321F" w:rsidRPr="008B1C4E" w:rsidRDefault="00A62988" w:rsidP="008B1C4E">
      <w:pPr>
        <w:jc w:val="left"/>
        <w:rPr>
          <w:b/>
          <w:color w:val="C00000"/>
          <w:sz w:val="22"/>
          <w:szCs w:val="22"/>
          <w:u w:val="single"/>
        </w:rPr>
      </w:pPr>
      <w:r w:rsidRPr="006422FC">
        <w:rPr>
          <w:b/>
          <w:color w:val="C00000"/>
          <w:sz w:val="22"/>
          <w:szCs w:val="22"/>
          <w:u w:val="single"/>
        </w:rPr>
        <w:br w:type="page"/>
      </w:r>
      <w:r w:rsidR="009A089C" w:rsidRPr="00EF409D">
        <w:rPr>
          <w:b/>
          <w:color w:val="000000" w:themeColor="text1"/>
          <w:sz w:val="22"/>
          <w:szCs w:val="22"/>
          <w:u w:val="single"/>
        </w:rPr>
        <w:lastRenderedPageBreak/>
        <w:t>Liste des pièces jointes</w:t>
      </w:r>
    </w:p>
    <w:p w14:paraId="2E02C969" w14:textId="77777777" w:rsidR="00C5321F" w:rsidRPr="000E2FFB" w:rsidRDefault="00C5321F" w:rsidP="00E80983">
      <w:pPr>
        <w:rPr>
          <w:b/>
          <w:sz w:val="22"/>
          <w:szCs w:val="22"/>
          <w:u w:val="single"/>
        </w:rPr>
      </w:pPr>
    </w:p>
    <w:p w14:paraId="3BF599C9" w14:textId="77777777" w:rsidR="00C5321F" w:rsidRPr="002E1FB0" w:rsidRDefault="000E2FFB" w:rsidP="00114587">
      <w:pPr>
        <w:pStyle w:val="Paragraphedeliste"/>
        <w:numPr>
          <w:ilvl w:val="0"/>
          <w:numId w:val="35"/>
        </w:numPr>
        <w:ind w:left="0" w:firstLine="0"/>
        <w:jc w:val="both"/>
        <w:rPr>
          <w:b/>
          <w:sz w:val="22"/>
          <w:szCs w:val="22"/>
        </w:rPr>
      </w:pPr>
      <w:r w:rsidRPr="002E1FB0">
        <w:rPr>
          <w:b/>
          <w:sz w:val="22"/>
          <w:szCs w:val="22"/>
        </w:rPr>
        <w:t xml:space="preserve">Assignation du saisi </w:t>
      </w:r>
      <w:r w:rsidR="00C5321F" w:rsidRPr="002E1FB0">
        <w:rPr>
          <w:b/>
          <w:sz w:val="22"/>
          <w:szCs w:val="22"/>
        </w:rPr>
        <w:t xml:space="preserve">du </w:t>
      </w:r>
      <w:r w:rsidR="002E1FB0" w:rsidRPr="002E1FB0">
        <w:rPr>
          <w:b/>
          <w:sz w:val="22"/>
          <w:szCs w:val="22"/>
        </w:rPr>
        <w:t xml:space="preserve">30 mai </w:t>
      </w:r>
      <w:r w:rsidR="007C61BD" w:rsidRPr="002E1FB0">
        <w:rPr>
          <w:b/>
          <w:sz w:val="22"/>
          <w:szCs w:val="22"/>
        </w:rPr>
        <w:t>2022</w:t>
      </w:r>
      <w:r w:rsidR="00C5321F" w:rsidRPr="002E1FB0">
        <w:rPr>
          <w:b/>
          <w:sz w:val="22"/>
          <w:szCs w:val="22"/>
        </w:rPr>
        <w:t> ;</w:t>
      </w:r>
    </w:p>
    <w:p w14:paraId="58198949" w14:textId="77777777" w:rsidR="000E2FFB" w:rsidRPr="000E2FFB" w:rsidRDefault="00C5321F" w:rsidP="000E2FFB">
      <w:pPr>
        <w:pStyle w:val="Paragraphedeliste"/>
        <w:numPr>
          <w:ilvl w:val="0"/>
          <w:numId w:val="35"/>
        </w:numPr>
        <w:ind w:left="0" w:firstLine="0"/>
        <w:jc w:val="both"/>
        <w:rPr>
          <w:b/>
          <w:sz w:val="22"/>
          <w:szCs w:val="22"/>
        </w:rPr>
      </w:pPr>
      <w:r w:rsidRPr="000E2FFB">
        <w:rPr>
          <w:b/>
          <w:sz w:val="22"/>
          <w:szCs w:val="22"/>
        </w:rPr>
        <w:t xml:space="preserve">Etat hypothécaire </w:t>
      </w:r>
      <w:r w:rsidR="00F512C7" w:rsidRPr="000E2FFB">
        <w:rPr>
          <w:b/>
          <w:sz w:val="22"/>
          <w:szCs w:val="22"/>
        </w:rPr>
        <w:t>initial</w:t>
      </w:r>
      <w:r w:rsidR="00F512C7" w:rsidRPr="000E2FFB">
        <w:rPr>
          <w:sz w:val="22"/>
          <w:szCs w:val="22"/>
        </w:rPr>
        <w:t xml:space="preserve"> </w:t>
      </w:r>
      <w:r w:rsidRPr="000E2FFB">
        <w:rPr>
          <w:sz w:val="22"/>
          <w:szCs w:val="22"/>
        </w:rPr>
        <w:t xml:space="preserve">délivré le </w:t>
      </w:r>
      <w:r w:rsidR="00F5072C">
        <w:rPr>
          <w:sz w:val="22"/>
          <w:szCs w:val="22"/>
        </w:rPr>
        <w:t>3</w:t>
      </w:r>
      <w:r w:rsidR="00E243E3" w:rsidRPr="000E2FFB">
        <w:rPr>
          <w:sz w:val="22"/>
          <w:szCs w:val="22"/>
        </w:rPr>
        <w:t xml:space="preserve"> </w:t>
      </w:r>
      <w:r w:rsidR="00F5072C">
        <w:rPr>
          <w:sz w:val="22"/>
          <w:szCs w:val="22"/>
        </w:rPr>
        <w:t>mars</w:t>
      </w:r>
      <w:r w:rsidR="000E2FFB" w:rsidRPr="000E2FFB">
        <w:rPr>
          <w:sz w:val="22"/>
          <w:szCs w:val="22"/>
        </w:rPr>
        <w:t xml:space="preserve"> </w:t>
      </w:r>
      <w:r w:rsidR="00F5072C">
        <w:rPr>
          <w:sz w:val="22"/>
          <w:szCs w:val="22"/>
        </w:rPr>
        <w:t>2022</w:t>
      </w:r>
      <w:r w:rsidR="00F512C7" w:rsidRPr="000E2FFB">
        <w:rPr>
          <w:sz w:val="22"/>
          <w:szCs w:val="22"/>
        </w:rPr>
        <w:t xml:space="preserve"> </w:t>
      </w:r>
      <w:r w:rsidRPr="000E2FFB">
        <w:rPr>
          <w:sz w:val="22"/>
          <w:szCs w:val="22"/>
        </w:rPr>
        <w:t xml:space="preserve">; </w:t>
      </w:r>
      <w:r w:rsidRPr="000E2FFB">
        <w:rPr>
          <w:b/>
          <w:sz w:val="22"/>
          <w:szCs w:val="22"/>
        </w:rPr>
        <w:t xml:space="preserve">et l’état hypothécaire </w:t>
      </w:r>
      <w:r w:rsidR="001300D5" w:rsidRPr="000E2FFB">
        <w:rPr>
          <w:b/>
          <w:sz w:val="22"/>
          <w:szCs w:val="22"/>
        </w:rPr>
        <w:t>sur p</w:t>
      </w:r>
      <w:r w:rsidRPr="000E2FFB">
        <w:rPr>
          <w:b/>
          <w:sz w:val="22"/>
          <w:szCs w:val="22"/>
        </w:rPr>
        <w:t>ublication</w:t>
      </w:r>
      <w:r w:rsidRPr="000E2FFB">
        <w:rPr>
          <w:sz w:val="22"/>
          <w:szCs w:val="22"/>
        </w:rPr>
        <w:t xml:space="preserve"> du </w:t>
      </w:r>
      <w:r w:rsidRPr="000E2FFB">
        <w:rPr>
          <w:rFonts w:eastAsia="Batang"/>
          <w:sz w:val="22"/>
          <w:szCs w:val="22"/>
        </w:rPr>
        <w:t>commandement de payer valant saisie immobilière</w:t>
      </w:r>
      <w:r w:rsidR="008F09AF" w:rsidRPr="000E2FFB">
        <w:rPr>
          <w:rFonts w:eastAsia="Batang"/>
          <w:sz w:val="22"/>
          <w:szCs w:val="22"/>
        </w:rPr>
        <w:t> ;</w:t>
      </w:r>
    </w:p>
    <w:p w14:paraId="66B4AA7B" w14:textId="77777777" w:rsidR="008F08BC" w:rsidRPr="00F5072C" w:rsidRDefault="00C5321F" w:rsidP="000E2FFB">
      <w:pPr>
        <w:pStyle w:val="Paragraphedeliste"/>
        <w:numPr>
          <w:ilvl w:val="0"/>
          <w:numId w:val="35"/>
        </w:numPr>
        <w:ind w:left="0" w:firstLine="0"/>
        <w:jc w:val="both"/>
        <w:rPr>
          <w:b/>
          <w:sz w:val="22"/>
          <w:szCs w:val="22"/>
        </w:rPr>
      </w:pPr>
      <w:r w:rsidRPr="00F5072C">
        <w:rPr>
          <w:b/>
          <w:sz w:val="22"/>
          <w:szCs w:val="22"/>
        </w:rPr>
        <w:t xml:space="preserve">Procès-verbal descriptif </w:t>
      </w:r>
      <w:r w:rsidRPr="00F5072C">
        <w:rPr>
          <w:sz w:val="22"/>
          <w:szCs w:val="22"/>
        </w:rPr>
        <w:t xml:space="preserve">établi </w:t>
      </w:r>
      <w:r w:rsidR="00E243E3" w:rsidRPr="00F5072C">
        <w:rPr>
          <w:sz w:val="22"/>
          <w:szCs w:val="22"/>
        </w:rPr>
        <w:t xml:space="preserve">le </w:t>
      </w:r>
      <w:r w:rsidR="00F5072C" w:rsidRPr="00F5072C">
        <w:rPr>
          <w:sz w:val="22"/>
          <w:szCs w:val="22"/>
        </w:rPr>
        <w:t>7 mars 2022</w:t>
      </w:r>
      <w:r w:rsidRPr="00F5072C">
        <w:rPr>
          <w:sz w:val="22"/>
          <w:szCs w:val="22"/>
        </w:rPr>
        <w:t xml:space="preserve"> par </w:t>
      </w:r>
      <w:r w:rsidR="00721EC2" w:rsidRPr="00F5072C">
        <w:rPr>
          <w:b/>
          <w:sz w:val="22"/>
          <w:szCs w:val="22"/>
        </w:rPr>
        <w:t xml:space="preserve">la </w:t>
      </w:r>
      <w:r w:rsidR="00F5072C" w:rsidRPr="00F5072C">
        <w:rPr>
          <w:b/>
          <w:sz w:val="22"/>
          <w:szCs w:val="22"/>
        </w:rPr>
        <w:t>S.A.S. ACTIO</w:t>
      </w:r>
      <w:r w:rsidR="00721EC2" w:rsidRPr="00F5072C">
        <w:rPr>
          <w:b/>
          <w:sz w:val="22"/>
          <w:szCs w:val="22"/>
        </w:rPr>
        <w:t xml:space="preserve">, titulaire d’un Office d’Huissiers de Justice à la résidence de </w:t>
      </w:r>
      <w:r w:rsidR="00F5072C" w:rsidRPr="00F5072C">
        <w:rPr>
          <w:b/>
          <w:sz w:val="22"/>
          <w:szCs w:val="22"/>
        </w:rPr>
        <w:t>LONS LE SAUNIER</w:t>
      </w:r>
      <w:r w:rsidR="00721EC2" w:rsidRPr="00F5072C">
        <w:rPr>
          <w:b/>
          <w:sz w:val="22"/>
          <w:szCs w:val="22"/>
        </w:rPr>
        <w:t xml:space="preserve">, </w:t>
      </w:r>
      <w:r w:rsidR="00F5072C" w:rsidRPr="00F5072C">
        <w:rPr>
          <w:b/>
          <w:sz w:val="22"/>
          <w:szCs w:val="22"/>
        </w:rPr>
        <w:t>48 rue Lecourbe – 39000 LONS LE SAUNIER</w:t>
      </w:r>
      <w:r w:rsidR="00721EC2" w:rsidRPr="00F5072C">
        <w:rPr>
          <w:b/>
          <w:sz w:val="22"/>
          <w:szCs w:val="22"/>
          <w:u w:val="single"/>
        </w:rPr>
        <w:t xml:space="preserve"> </w:t>
      </w:r>
      <w:r w:rsidR="00EF409D" w:rsidRPr="00F5072C">
        <w:rPr>
          <w:b/>
          <w:sz w:val="22"/>
          <w:szCs w:val="22"/>
        </w:rPr>
        <w:t>+ Diagnostics</w:t>
      </w:r>
      <w:r w:rsidR="000476FB" w:rsidRPr="00F5072C">
        <w:rPr>
          <w:b/>
          <w:sz w:val="22"/>
          <w:szCs w:val="22"/>
        </w:rPr>
        <w:t xml:space="preserve"> techniques</w:t>
      </w:r>
      <w:r w:rsidR="001300D5" w:rsidRPr="00F5072C">
        <w:rPr>
          <w:sz w:val="22"/>
          <w:szCs w:val="22"/>
        </w:rPr>
        <w:t> ;</w:t>
      </w:r>
    </w:p>
    <w:p w14:paraId="3BFD1F47" w14:textId="77777777" w:rsidR="008F08BC" w:rsidRPr="000E2FFB" w:rsidRDefault="008F08BC" w:rsidP="00114587">
      <w:pPr>
        <w:pStyle w:val="Paragraphedeliste"/>
        <w:numPr>
          <w:ilvl w:val="0"/>
          <w:numId w:val="35"/>
        </w:numPr>
        <w:ind w:left="0" w:firstLine="0"/>
        <w:jc w:val="both"/>
        <w:rPr>
          <w:b/>
          <w:sz w:val="22"/>
          <w:szCs w:val="22"/>
        </w:rPr>
      </w:pPr>
      <w:r w:rsidRPr="000E2FFB">
        <w:rPr>
          <w:b/>
          <w:sz w:val="22"/>
          <w:szCs w:val="22"/>
        </w:rPr>
        <w:t>Extraits cadastraux</w:t>
      </w:r>
      <w:r w:rsidRPr="000E2FFB">
        <w:rPr>
          <w:sz w:val="22"/>
          <w:szCs w:val="22"/>
        </w:rPr>
        <w:t xml:space="preserve"> délivrés par </w:t>
      </w:r>
      <w:r w:rsidR="00E243E3" w:rsidRPr="000E2FFB">
        <w:rPr>
          <w:sz w:val="22"/>
          <w:szCs w:val="22"/>
        </w:rPr>
        <w:t xml:space="preserve">le SDIF </w:t>
      </w:r>
      <w:r w:rsidR="00F5072C">
        <w:rPr>
          <w:sz w:val="22"/>
          <w:szCs w:val="22"/>
        </w:rPr>
        <w:t xml:space="preserve">du Jura le 4 février 2022 </w:t>
      </w:r>
      <w:r w:rsidRPr="000E2FFB">
        <w:rPr>
          <w:sz w:val="22"/>
          <w:szCs w:val="22"/>
        </w:rPr>
        <w:t>;</w:t>
      </w:r>
    </w:p>
    <w:p w14:paraId="78A5C486" w14:textId="77777777" w:rsidR="009A089C" w:rsidRPr="006422FC" w:rsidRDefault="009A089C" w:rsidP="00E80983">
      <w:pPr>
        <w:rPr>
          <w:color w:val="C00000"/>
          <w:sz w:val="22"/>
          <w:szCs w:val="22"/>
        </w:rPr>
      </w:pPr>
    </w:p>
    <w:p w14:paraId="0A7151CD" w14:textId="77777777" w:rsidR="00A62988" w:rsidRPr="006422FC" w:rsidRDefault="00A62988" w:rsidP="00E80983">
      <w:pPr>
        <w:rPr>
          <w:color w:val="C00000"/>
          <w:sz w:val="22"/>
          <w:szCs w:val="22"/>
        </w:rPr>
      </w:pPr>
    </w:p>
    <w:p w14:paraId="385BE889" w14:textId="77777777" w:rsidR="00A62988" w:rsidRPr="006422FC" w:rsidRDefault="00A62988" w:rsidP="00E80983">
      <w:pPr>
        <w:rPr>
          <w:color w:val="C00000"/>
          <w:sz w:val="22"/>
          <w:szCs w:val="22"/>
        </w:rPr>
      </w:pPr>
    </w:p>
    <w:p w14:paraId="38F4990D" w14:textId="77777777" w:rsidR="00A62988" w:rsidRPr="006422FC" w:rsidRDefault="00A62988" w:rsidP="00E80983">
      <w:pPr>
        <w:rPr>
          <w:color w:val="C00000"/>
          <w:sz w:val="22"/>
          <w:szCs w:val="22"/>
        </w:rPr>
      </w:pPr>
    </w:p>
    <w:sectPr w:rsidR="00A62988" w:rsidRPr="006422FC" w:rsidSect="00A804D9">
      <w:headerReference w:type="even" r:id="rId11"/>
      <w:headerReference w:type="default" r:id="rId12"/>
      <w:footerReference w:type="even" r:id="rId13"/>
      <w:footerReference w:type="default" r:id="rId14"/>
      <w:headerReference w:type="first" r:id="rId15"/>
      <w:footerReference w:type="first" r:id="rId16"/>
      <w:pgSz w:w="11906" w:h="16838" w:code="9"/>
      <w:pgMar w:top="1134" w:right="851" w:bottom="1134" w:left="5103"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209D1" w14:textId="77777777" w:rsidR="00F717F6" w:rsidRDefault="00F717F6">
      <w:r>
        <w:separator/>
      </w:r>
    </w:p>
  </w:endnote>
  <w:endnote w:type="continuationSeparator" w:id="0">
    <w:p w14:paraId="17CE35C6" w14:textId="77777777" w:rsidR="00F717F6" w:rsidRDefault="00F7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Gras">
    <w:altName w:val="Times New Roman"/>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A9D9" w14:textId="77777777" w:rsidR="007648D8" w:rsidRDefault="007648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F90A" w14:textId="77777777" w:rsidR="007648D8" w:rsidRPr="00A804D9" w:rsidRDefault="007648D8">
    <w:pPr>
      <w:pStyle w:val="Pieddepage"/>
      <w:jc w:val="right"/>
      <w:rPr>
        <w:sz w:val="20"/>
      </w:rPr>
    </w:pPr>
    <w:r w:rsidRPr="00A804D9">
      <w:rPr>
        <w:sz w:val="20"/>
      </w:rPr>
      <w:fldChar w:fldCharType="begin"/>
    </w:r>
    <w:r w:rsidRPr="00A804D9">
      <w:rPr>
        <w:sz w:val="20"/>
      </w:rPr>
      <w:instrText>PAGE   \* MERGEFORMAT</w:instrText>
    </w:r>
    <w:r w:rsidRPr="00A804D9">
      <w:rPr>
        <w:sz w:val="20"/>
      </w:rPr>
      <w:fldChar w:fldCharType="separate"/>
    </w:r>
    <w:r w:rsidR="002E1FB0">
      <w:rPr>
        <w:noProof/>
        <w:sz w:val="20"/>
      </w:rPr>
      <w:t>21</w:t>
    </w:r>
    <w:r w:rsidRPr="00A804D9">
      <w:rPr>
        <w:sz w:val="20"/>
      </w:rPr>
      <w:fldChar w:fldCharType="end"/>
    </w:r>
  </w:p>
  <w:p w14:paraId="1CD0E63A" w14:textId="77777777" w:rsidR="007648D8" w:rsidRDefault="007648D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3E74" w14:textId="77777777" w:rsidR="007648D8" w:rsidRDefault="007648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FBA55" w14:textId="77777777" w:rsidR="00F717F6" w:rsidRDefault="00F717F6">
      <w:r>
        <w:separator/>
      </w:r>
    </w:p>
  </w:footnote>
  <w:footnote w:type="continuationSeparator" w:id="0">
    <w:p w14:paraId="75C7EDA9" w14:textId="77777777" w:rsidR="00F717F6" w:rsidRDefault="00F71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C6BA" w14:textId="77777777" w:rsidR="007648D8" w:rsidRDefault="007648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6242" w14:textId="77777777" w:rsidR="007648D8" w:rsidRDefault="007648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1E39" w14:textId="77777777" w:rsidR="007648D8" w:rsidRDefault="007648D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07"/>
    <w:multiLevelType w:val="hybridMultilevel"/>
    <w:tmpl w:val="0EA65794"/>
    <w:lvl w:ilvl="0" w:tplc="040C000B">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02936F45"/>
    <w:multiLevelType w:val="hybridMultilevel"/>
    <w:tmpl w:val="3382623C"/>
    <w:lvl w:ilvl="0" w:tplc="20AE1092">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F56B74"/>
    <w:multiLevelType w:val="hybridMultilevel"/>
    <w:tmpl w:val="18ACFC5A"/>
    <w:lvl w:ilvl="0" w:tplc="040C0017">
      <w:start w:val="1"/>
      <w:numFmt w:val="lowerLetter"/>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80371E"/>
    <w:multiLevelType w:val="hybridMultilevel"/>
    <w:tmpl w:val="B1C2E4C0"/>
    <w:lvl w:ilvl="0" w:tplc="3720218E">
      <w:start w:val="153"/>
      <w:numFmt w:val="bullet"/>
      <w:lvlText w:val="-"/>
      <w:lvlJc w:val="left"/>
      <w:pPr>
        <w:ind w:left="513" w:hanging="360"/>
      </w:pPr>
      <w:rPr>
        <w:rFonts w:ascii="Times New Roman" w:eastAsia="Times New Roman" w:hAnsi="Times New Roman" w:cs="Times New Roman" w:hint="default"/>
      </w:rPr>
    </w:lvl>
    <w:lvl w:ilvl="1" w:tplc="040C0003">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4" w15:restartNumberingAfterBreak="0">
    <w:nsid w:val="0EE510E5"/>
    <w:multiLevelType w:val="hybridMultilevel"/>
    <w:tmpl w:val="0196117E"/>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5" w15:restartNumberingAfterBreak="0">
    <w:nsid w:val="1683518A"/>
    <w:multiLevelType w:val="hybridMultilevel"/>
    <w:tmpl w:val="7C84374C"/>
    <w:lvl w:ilvl="0" w:tplc="B204C99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6B5123"/>
    <w:multiLevelType w:val="hybridMultilevel"/>
    <w:tmpl w:val="E474E3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3F2212"/>
    <w:multiLevelType w:val="hybridMultilevel"/>
    <w:tmpl w:val="171CF9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E34813"/>
    <w:multiLevelType w:val="hybridMultilevel"/>
    <w:tmpl w:val="A670C4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DFC05FB"/>
    <w:multiLevelType w:val="hybridMultilevel"/>
    <w:tmpl w:val="DCC4C7BA"/>
    <w:lvl w:ilvl="0" w:tplc="AD60EFD4">
      <w:start w:val="1"/>
      <w:numFmt w:val="decimal"/>
      <w:lvlText w:val="%1°)"/>
      <w:lvlJc w:val="left"/>
      <w:pPr>
        <w:tabs>
          <w:tab w:val="num" w:pos="720"/>
        </w:tabs>
        <w:ind w:left="720" w:hanging="360"/>
      </w:pPr>
      <w:rPr>
        <w:rFonts w:cs="Times New Roman" w:hint="default"/>
        <w:color w:val="auto"/>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DA3FC2"/>
    <w:multiLevelType w:val="hybridMultilevel"/>
    <w:tmpl w:val="9A9A80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1306C61"/>
    <w:multiLevelType w:val="hybridMultilevel"/>
    <w:tmpl w:val="4C441FFC"/>
    <w:lvl w:ilvl="0" w:tplc="52920996">
      <w:start w:val="1"/>
      <w:numFmt w:val="bullet"/>
      <w:lvlText w:val="-"/>
      <w:lvlJc w:val="left"/>
      <w:pPr>
        <w:ind w:left="3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3CC0A9A">
      <w:start w:val="1"/>
      <w:numFmt w:val="bullet"/>
      <w:lvlText w:val="o"/>
      <w:lvlJc w:val="left"/>
      <w:pPr>
        <w:ind w:left="18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7B8043C">
      <w:start w:val="1"/>
      <w:numFmt w:val="bullet"/>
      <w:lvlText w:val="▪"/>
      <w:lvlJc w:val="left"/>
      <w:pPr>
        <w:ind w:left="25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F4665DA">
      <w:start w:val="1"/>
      <w:numFmt w:val="bullet"/>
      <w:lvlText w:val="•"/>
      <w:lvlJc w:val="left"/>
      <w:pPr>
        <w:ind w:left="3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760002E">
      <w:start w:val="1"/>
      <w:numFmt w:val="bullet"/>
      <w:lvlText w:val="o"/>
      <w:lvlJc w:val="left"/>
      <w:pPr>
        <w:ind w:left="40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FC28484">
      <w:start w:val="1"/>
      <w:numFmt w:val="bullet"/>
      <w:lvlText w:val="▪"/>
      <w:lvlJc w:val="left"/>
      <w:pPr>
        <w:ind w:left="4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C22978A">
      <w:start w:val="1"/>
      <w:numFmt w:val="bullet"/>
      <w:lvlText w:val="•"/>
      <w:lvlJc w:val="left"/>
      <w:pPr>
        <w:ind w:left="5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630384E">
      <w:start w:val="1"/>
      <w:numFmt w:val="bullet"/>
      <w:lvlText w:val="o"/>
      <w:lvlJc w:val="left"/>
      <w:pPr>
        <w:ind w:left="6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B8A9D58">
      <w:start w:val="1"/>
      <w:numFmt w:val="bullet"/>
      <w:lvlText w:val="▪"/>
      <w:lvlJc w:val="left"/>
      <w:pPr>
        <w:ind w:left="69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4E234BC"/>
    <w:multiLevelType w:val="singleLevel"/>
    <w:tmpl w:val="D75EBDD6"/>
    <w:lvl w:ilvl="0">
      <w:numFmt w:val="bullet"/>
      <w:lvlText w:val="-"/>
      <w:lvlJc w:val="left"/>
      <w:pPr>
        <w:tabs>
          <w:tab w:val="num" w:pos="1639"/>
        </w:tabs>
        <w:ind w:left="1639" w:hanging="360"/>
      </w:pPr>
      <w:rPr>
        <w:rFonts w:hint="default"/>
      </w:rPr>
    </w:lvl>
  </w:abstractNum>
  <w:abstractNum w:abstractNumId="13" w15:restartNumberingAfterBreak="0">
    <w:nsid w:val="28910AD1"/>
    <w:multiLevelType w:val="hybridMultilevel"/>
    <w:tmpl w:val="5552B3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79225B"/>
    <w:multiLevelType w:val="hybridMultilevel"/>
    <w:tmpl w:val="60622E7A"/>
    <w:lvl w:ilvl="0" w:tplc="B6C2B3B6">
      <w:numFmt w:val="bullet"/>
      <w:lvlText w:val="-"/>
      <w:lvlJc w:val="left"/>
      <w:pPr>
        <w:tabs>
          <w:tab w:val="num" w:pos="360"/>
        </w:tabs>
        <w:ind w:left="360" w:hanging="360"/>
      </w:pPr>
      <w:rPr>
        <w:rFonts w:ascii="Times New Roman" w:eastAsia="Times New Roman" w:hAnsi="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383E99"/>
    <w:multiLevelType w:val="hybridMultilevel"/>
    <w:tmpl w:val="866A0B70"/>
    <w:lvl w:ilvl="0" w:tplc="C4C44C7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A024E2"/>
    <w:multiLevelType w:val="hybridMultilevel"/>
    <w:tmpl w:val="441EBC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FF1649"/>
    <w:multiLevelType w:val="hybridMultilevel"/>
    <w:tmpl w:val="2932A8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D74FCA"/>
    <w:multiLevelType w:val="hybridMultilevel"/>
    <w:tmpl w:val="0B5C35FC"/>
    <w:lvl w:ilvl="0" w:tplc="5E7AFB1C">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9" w15:restartNumberingAfterBreak="0">
    <w:nsid w:val="34DF0B6C"/>
    <w:multiLevelType w:val="hybridMultilevel"/>
    <w:tmpl w:val="D3FE5C7E"/>
    <w:lvl w:ilvl="0" w:tplc="70C4914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F91428"/>
    <w:multiLevelType w:val="hybridMultilevel"/>
    <w:tmpl w:val="01F2F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807605"/>
    <w:multiLevelType w:val="hybridMultilevel"/>
    <w:tmpl w:val="021AEA54"/>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2" w15:restartNumberingAfterBreak="0">
    <w:nsid w:val="3CD86906"/>
    <w:multiLevelType w:val="hybridMultilevel"/>
    <w:tmpl w:val="063450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2EC1997"/>
    <w:multiLevelType w:val="hybridMultilevel"/>
    <w:tmpl w:val="F1841D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3D087C"/>
    <w:multiLevelType w:val="hybridMultilevel"/>
    <w:tmpl w:val="38DC9D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A392B8E"/>
    <w:multiLevelType w:val="hybridMultilevel"/>
    <w:tmpl w:val="3382623C"/>
    <w:lvl w:ilvl="0" w:tplc="20AE109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1D22CEF"/>
    <w:multiLevelType w:val="hybridMultilevel"/>
    <w:tmpl w:val="3B7A0FF0"/>
    <w:lvl w:ilvl="0" w:tplc="040C0017">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1E27FC9"/>
    <w:multiLevelType w:val="hybridMultilevel"/>
    <w:tmpl w:val="322C2C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3BF1783"/>
    <w:multiLevelType w:val="singleLevel"/>
    <w:tmpl w:val="D75EBDD6"/>
    <w:lvl w:ilvl="0">
      <w:numFmt w:val="bullet"/>
      <w:lvlText w:val="-"/>
      <w:lvlJc w:val="left"/>
      <w:pPr>
        <w:tabs>
          <w:tab w:val="num" w:pos="1639"/>
        </w:tabs>
        <w:ind w:left="1639" w:hanging="360"/>
      </w:pPr>
      <w:rPr>
        <w:rFonts w:hint="default"/>
      </w:rPr>
    </w:lvl>
  </w:abstractNum>
  <w:abstractNum w:abstractNumId="29" w15:restartNumberingAfterBreak="0">
    <w:nsid w:val="5E535767"/>
    <w:multiLevelType w:val="hybridMultilevel"/>
    <w:tmpl w:val="142ADF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30F0A02"/>
    <w:multiLevelType w:val="hybridMultilevel"/>
    <w:tmpl w:val="555AB1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78E7DC3"/>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8B83064"/>
    <w:multiLevelType w:val="hybridMultilevel"/>
    <w:tmpl w:val="729061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6B2BB6"/>
    <w:multiLevelType w:val="hybridMultilevel"/>
    <w:tmpl w:val="9B965E98"/>
    <w:lvl w:ilvl="0" w:tplc="040C0017">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CBF245E"/>
    <w:multiLevelType w:val="singleLevel"/>
    <w:tmpl w:val="D75EBDD6"/>
    <w:lvl w:ilvl="0">
      <w:numFmt w:val="bullet"/>
      <w:lvlText w:val="-"/>
      <w:lvlJc w:val="left"/>
      <w:pPr>
        <w:tabs>
          <w:tab w:val="num" w:pos="1639"/>
        </w:tabs>
        <w:ind w:left="1639" w:hanging="360"/>
      </w:pPr>
      <w:rPr>
        <w:rFonts w:hint="default"/>
      </w:rPr>
    </w:lvl>
  </w:abstractNum>
  <w:abstractNum w:abstractNumId="35" w15:restartNumberingAfterBreak="0">
    <w:nsid w:val="6DB86F2A"/>
    <w:multiLevelType w:val="hybridMultilevel"/>
    <w:tmpl w:val="B2FE49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C5C2605"/>
    <w:multiLevelType w:val="hybridMultilevel"/>
    <w:tmpl w:val="44B43C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D9E62F7"/>
    <w:multiLevelType w:val="hybridMultilevel"/>
    <w:tmpl w:val="447C9DE8"/>
    <w:lvl w:ilvl="0" w:tplc="040C000B">
      <w:start w:val="1"/>
      <w:numFmt w:val="bullet"/>
      <w:lvlText w:val=""/>
      <w:lvlJc w:val="left"/>
      <w:pPr>
        <w:ind w:left="789" w:hanging="360"/>
      </w:pPr>
      <w:rPr>
        <w:rFonts w:ascii="Wingdings" w:hAnsi="Wingdings" w:hint="default"/>
      </w:rPr>
    </w:lvl>
    <w:lvl w:ilvl="1" w:tplc="040C0003" w:tentative="1">
      <w:start w:val="1"/>
      <w:numFmt w:val="bullet"/>
      <w:lvlText w:val="o"/>
      <w:lvlJc w:val="left"/>
      <w:pPr>
        <w:ind w:left="1509" w:hanging="360"/>
      </w:pPr>
      <w:rPr>
        <w:rFonts w:ascii="Courier New" w:hAnsi="Courier New" w:cs="Courier New" w:hint="default"/>
      </w:rPr>
    </w:lvl>
    <w:lvl w:ilvl="2" w:tplc="040C0005" w:tentative="1">
      <w:start w:val="1"/>
      <w:numFmt w:val="bullet"/>
      <w:lvlText w:val=""/>
      <w:lvlJc w:val="left"/>
      <w:pPr>
        <w:ind w:left="2229" w:hanging="360"/>
      </w:pPr>
      <w:rPr>
        <w:rFonts w:ascii="Wingdings" w:hAnsi="Wingdings" w:hint="default"/>
      </w:rPr>
    </w:lvl>
    <w:lvl w:ilvl="3" w:tplc="040C0001" w:tentative="1">
      <w:start w:val="1"/>
      <w:numFmt w:val="bullet"/>
      <w:lvlText w:val=""/>
      <w:lvlJc w:val="left"/>
      <w:pPr>
        <w:ind w:left="2949" w:hanging="360"/>
      </w:pPr>
      <w:rPr>
        <w:rFonts w:ascii="Symbol" w:hAnsi="Symbol" w:hint="default"/>
      </w:rPr>
    </w:lvl>
    <w:lvl w:ilvl="4" w:tplc="040C0003" w:tentative="1">
      <w:start w:val="1"/>
      <w:numFmt w:val="bullet"/>
      <w:lvlText w:val="o"/>
      <w:lvlJc w:val="left"/>
      <w:pPr>
        <w:ind w:left="3669" w:hanging="360"/>
      </w:pPr>
      <w:rPr>
        <w:rFonts w:ascii="Courier New" w:hAnsi="Courier New" w:cs="Courier New" w:hint="default"/>
      </w:rPr>
    </w:lvl>
    <w:lvl w:ilvl="5" w:tplc="040C0005" w:tentative="1">
      <w:start w:val="1"/>
      <w:numFmt w:val="bullet"/>
      <w:lvlText w:val=""/>
      <w:lvlJc w:val="left"/>
      <w:pPr>
        <w:ind w:left="4389" w:hanging="360"/>
      </w:pPr>
      <w:rPr>
        <w:rFonts w:ascii="Wingdings" w:hAnsi="Wingdings" w:hint="default"/>
      </w:rPr>
    </w:lvl>
    <w:lvl w:ilvl="6" w:tplc="040C0001" w:tentative="1">
      <w:start w:val="1"/>
      <w:numFmt w:val="bullet"/>
      <w:lvlText w:val=""/>
      <w:lvlJc w:val="left"/>
      <w:pPr>
        <w:ind w:left="5109" w:hanging="360"/>
      </w:pPr>
      <w:rPr>
        <w:rFonts w:ascii="Symbol" w:hAnsi="Symbol" w:hint="default"/>
      </w:rPr>
    </w:lvl>
    <w:lvl w:ilvl="7" w:tplc="040C0003" w:tentative="1">
      <w:start w:val="1"/>
      <w:numFmt w:val="bullet"/>
      <w:lvlText w:val="o"/>
      <w:lvlJc w:val="left"/>
      <w:pPr>
        <w:ind w:left="5829" w:hanging="360"/>
      </w:pPr>
      <w:rPr>
        <w:rFonts w:ascii="Courier New" w:hAnsi="Courier New" w:cs="Courier New" w:hint="default"/>
      </w:rPr>
    </w:lvl>
    <w:lvl w:ilvl="8" w:tplc="040C0005" w:tentative="1">
      <w:start w:val="1"/>
      <w:numFmt w:val="bullet"/>
      <w:lvlText w:val=""/>
      <w:lvlJc w:val="left"/>
      <w:pPr>
        <w:ind w:left="6549" w:hanging="360"/>
      </w:pPr>
      <w:rPr>
        <w:rFonts w:ascii="Wingdings" w:hAnsi="Wingdings" w:hint="default"/>
      </w:rPr>
    </w:lvl>
  </w:abstractNum>
  <w:abstractNum w:abstractNumId="38" w15:restartNumberingAfterBreak="0">
    <w:nsid w:val="7E6547CD"/>
    <w:multiLevelType w:val="hybridMultilevel"/>
    <w:tmpl w:val="770A53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9091170">
    <w:abstractNumId w:val="31"/>
  </w:num>
  <w:num w:numId="2" w16cid:durableId="1198005610">
    <w:abstractNumId w:val="34"/>
  </w:num>
  <w:num w:numId="3" w16cid:durableId="1244682730">
    <w:abstractNumId w:val="12"/>
  </w:num>
  <w:num w:numId="4" w16cid:durableId="701635704">
    <w:abstractNumId w:val="28"/>
  </w:num>
  <w:num w:numId="5" w16cid:durableId="658264290">
    <w:abstractNumId w:val="9"/>
  </w:num>
  <w:num w:numId="6" w16cid:durableId="547688696">
    <w:abstractNumId w:val="26"/>
  </w:num>
  <w:num w:numId="7" w16cid:durableId="500976447">
    <w:abstractNumId w:val="33"/>
  </w:num>
  <w:num w:numId="8" w16cid:durableId="1795172049">
    <w:abstractNumId w:val="2"/>
  </w:num>
  <w:num w:numId="9" w16cid:durableId="241182253">
    <w:abstractNumId w:val="18"/>
  </w:num>
  <w:num w:numId="10" w16cid:durableId="1712093">
    <w:abstractNumId w:val="14"/>
  </w:num>
  <w:num w:numId="11" w16cid:durableId="1256398741">
    <w:abstractNumId w:val="20"/>
  </w:num>
  <w:num w:numId="12" w16cid:durableId="550189785">
    <w:abstractNumId w:val="19"/>
  </w:num>
  <w:num w:numId="13" w16cid:durableId="1703553804">
    <w:abstractNumId w:val="1"/>
  </w:num>
  <w:num w:numId="14" w16cid:durableId="1987591361">
    <w:abstractNumId w:val="4"/>
  </w:num>
  <w:num w:numId="15" w16cid:durableId="1015577146">
    <w:abstractNumId w:val="3"/>
  </w:num>
  <w:num w:numId="16" w16cid:durableId="1145700472">
    <w:abstractNumId w:val="5"/>
  </w:num>
  <w:num w:numId="17" w16cid:durableId="194851129">
    <w:abstractNumId w:val="37"/>
  </w:num>
  <w:num w:numId="18" w16cid:durableId="1594706640">
    <w:abstractNumId w:val="27"/>
  </w:num>
  <w:num w:numId="19" w16cid:durableId="1156922165">
    <w:abstractNumId w:val="17"/>
  </w:num>
  <w:num w:numId="20" w16cid:durableId="874537684">
    <w:abstractNumId w:val="13"/>
  </w:num>
  <w:num w:numId="21" w16cid:durableId="79496593">
    <w:abstractNumId w:val="23"/>
  </w:num>
  <w:num w:numId="22" w16cid:durableId="1198010963">
    <w:abstractNumId w:val="32"/>
  </w:num>
  <w:num w:numId="23" w16cid:durableId="105854294">
    <w:abstractNumId w:val="21"/>
  </w:num>
  <w:num w:numId="24" w16cid:durableId="871697440">
    <w:abstractNumId w:val="15"/>
  </w:num>
  <w:num w:numId="25" w16cid:durableId="434518223">
    <w:abstractNumId w:val="0"/>
  </w:num>
  <w:num w:numId="26" w16cid:durableId="174611782">
    <w:abstractNumId w:val="22"/>
  </w:num>
  <w:num w:numId="27" w16cid:durableId="983898364">
    <w:abstractNumId w:val="24"/>
  </w:num>
  <w:num w:numId="28" w16cid:durableId="2066099818">
    <w:abstractNumId w:val="5"/>
  </w:num>
  <w:num w:numId="29" w16cid:durableId="1973554585">
    <w:abstractNumId w:val="0"/>
  </w:num>
  <w:num w:numId="30" w16cid:durableId="13208877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35355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895836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78731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52504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543334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2821630">
    <w:abstractNumId w:val="6"/>
  </w:num>
  <w:num w:numId="37" w16cid:durableId="1543595919">
    <w:abstractNumId w:val="35"/>
  </w:num>
  <w:num w:numId="38" w16cid:durableId="1918897687">
    <w:abstractNumId w:val="11"/>
  </w:num>
  <w:num w:numId="39" w16cid:durableId="1261530803">
    <w:abstractNumId w:val="7"/>
  </w:num>
  <w:num w:numId="40" w16cid:durableId="1315256990">
    <w:abstractNumId w:val="8"/>
  </w:num>
  <w:num w:numId="41" w16cid:durableId="1217929277">
    <w:abstractNumId w:val="30"/>
  </w:num>
  <w:num w:numId="42" w16cid:durableId="1545409610">
    <w:abstractNumId w:val="29"/>
  </w:num>
  <w:num w:numId="43" w16cid:durableId="899365219">
    <w:abstractNumId w:val="16"/>
  </w:num>
  <w:num w:numId="44" w16cid:durableId="627207346">
    <w:abstractNumId w:val="10"/>
  </w:num>
  <w:num w:numId="45" w16cid:durableId="2137140098">
    <w:abstractNumId w:val="38"/>
  </w:num>
  <w:num w:numId="46" w16cid:durableId="74715641">
    <w:abstractNumId w:val="25"/>
  </w:num>
  <w:num w:numId="47" w16cid:durableId="61028815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B38"/>
    <w:rsid w:val="00002E51"/>
    <w:rsid w:val="00034942"/>
    <w:rsid w:val="000413CA"/>
    <w:rsid w:val="00041F26"/>
    <w:rsid w:val="000476FB"/>
    <w:rsid w:val="000516FE"/>
    <w:rsid w:val="00077ACF"/>
    <w:rsid w:val="00082A86"/>
    <w:rsid w:val="000926EF"/>
    <w:rsid w:val="000B14CB"/>
    <w:rsid w:val="000B4713"/>
    <w:rsid w:val="000D6574"/>
    <w:rsid w:val="000D76CF"/>
    <w:rsid w:val="000E2FFB"/>
    <w:rsid w:val="000E46B0"/>
    <w:rsid w:val="00104F2C"/>
    <w:rsid w:val="00114587"/>
    <w:rsid w:val="0011546C"/>
    <w:rsid w:val="00115642"/>
    <w:rsid w:val="001300D5"/>
    <w:rsid w:val="00152CFA"/>
    <w:rsid w:val="00160CAC"/>
    <w:rsid w:val="0017231A"/>
    <w:rsid w:val="00176B00"/>
    <w:rsid w:val="001819A2"/>
    <w:rsid w:val="0018250E"/>
    <w:rsid w:val="001862CF"/>
    <w:rsid w:val="0019128B"/>
    <w:rsid w:val="00194D49"/>
    <w:rsid w:val="001964B2"/>
    <w:rsid w:val="001A39B3"/>
    <w:rsid w:val="001A7ABC"/>
    <w:rsid w:val="001B5178"/>
    <w:rsid w:val="001B7D92"/>
    <w:rsid w:val="001C2F3E"/>
    <w:rsid w:val="001D408F"/>
    <w:rsid w:val="001E1DF3"/>
    <w:rsid w:val="002075C0"/>
    <w:rsid w:val="0022344D"/>
    <w:rsid w:val="00227176"/>
    <w:rsid w:val="00234BEA"/>
    <w:rsid w:val="002353B6"/>
    <w:rsid w:val="00240334"/>
    <w:rsid w:val="002531CD"/>
    <w:rsid w:val="0026392A"/>
    <w:rsid w:val="00263ADA"/>
    <w:rsid w:val="00280D7E"/>
    <w:rsid w:val="002B04A0"/>
    <w:rsid w:val="002C7062"/>
    <w:rsid w:val="002E1FB0"/>
    <w:rsid w:val="002F0D3B"/>
    <w:rsid w:val="002F77DD"/>
    <w:rsid w:val="00320318"/>
    <w:rsid w:val="003279AE"/>
    <w:rsid w:val="003368E2"/>
    <w:rsid w:val="00350A96"/>
    <w:rsid w:val="00370453"/>
    <w:rsid w:val="00381DB5"/>
    <w:rsid w:val="003839BC"/>
    <w:rsid w:val="003854EB"/>
    <w:rsid w:val="00392301"/>
    <w:rsid w:val="00394E07"/>
    <w:rsid w:val="003A4D9F"/>
    <w:rsid w:val="003B318D"/>
    <w:rsid w:val="003C1E95"/>
    <w:rsid w:val="003C45F5"/>
    <w:rsid w:val="003C6BFD"/>
    <w:rsid w:val="003D0BA4"/>
    <w:rsid w:val="003D0FBA"/>
    <w:rsid w:val="003D757D"/>
    <w:rsid w:val="00405F86"/>
    <w:rsid w:val="00431F3E"/>
    <w:rsid w:val="004427BD"/>
    <w:rsid w:val="00446913"/>
    <w:rsid w:val="00464A51"/>
    <w:rsid w:val="00471EE9"/>
    <w:rsid w:val="00473EFE"/>
    <w:rsid w:val="00486976"/>
    <w:rsid w:val="004A0C67"/>
    <w:rsid w:val="004A0D72"/>
    <w:rsid w:val="004B75CB"/>
    <w:rsid w:val="004C4F8F"/>
    <w:rsid w:val="004D333F"/>
    <w:rsid w:val="004E0FB5"/>
    <w:rsid w:val="004E5468"/>
    <w:rsid w:val="00505DF4"/>
    <w:rsid w:val="00524052"/>
    <w:rsid w:val="005316D0"/>
    <w:rsid w:val="00570668"/>
    <w:rsid w:val="005741F7"/>
    <w:rsid w:val="005C5F24"/>
    <w:rsid w:val="005F173E"/>
    <w:rsid w:val="00602A5C"/>
    <w:rsid w:val="00606F90"/>
    <w:rsid w:val="0061684C"/>
    <w:rsid w:val="0062613B"/>
    <w:rsid w:val="006346C3"/>
    <w:rsid w:val="006422FC"/>
    <w:rsid w:val="0066715A"/>
    <w:rsid w:val="0068219B"/>
    <w:rsid w:val="00697661"/>
    <w:rsid w:val="006A5C2F"/>
    <w:rsid w:val="006A7497"/>
    <w:rsid w:val="006B1573"/>
    <w:rsid w:val="006B1F60"/>
    <w:rsid w:val="006C09FD"/>
    <w:rsid w:val="006D2BB3"/>
    <w:rsid w:val="006D2D23"/>
    <w:rsid w:val="006D6812"/>
    <w:rsid w:val="006D74E9"/>
    <w:rsid w:val="0070042E"/>
    <w:rsid w:val="007021B4"/>
    <w:rsid w:val="00704F16"/>
    <w:rsid w:val="007164B0"/>
    <w:rsid w:val="00720C26"/>
    <w:rsid w:val="00721EC2"/>
    <w:rsid w:val="00722B10"/>
    <w:rsid w:val="00744DF0"/>
    <w:rsid w:val="00746ECF"/>
    <w:rsid w:val="007648D8"/>
    <w:rsid w:val="00771953"/>
    <w:rsid w:val="00774721"/>
    <w:rsid w:val="00780468"/>
    <w:rsid w:val="00785B92"/>
    <w:rsid w:val="00794B23"/>
    <w:rsid w:val="007A4FD6"/>
    <w:rsid w:val="007B20C0"/>
    <w:rsid w:val="007C50A1"/>
    <w:rsid w:val="007C61BD"/>
    <w:rsid w:val="007D355D"/>
    <w:rsid w:val="007E1ACA"/>
    <w:rsid w:val="007F71AB"/>
    <w:rsid w:val="008019D7"/>
    <w:rsid w:val="00803839"/>
    <w:rsid w:val="00805EE0"/>
    <w:rsid w:val="008114D5"/>
    <w:rsid w:val="00814095"/>
    <w:rsid w:val="00817498"/>
    <w:rsid w:val="00820268"/>
    <w:rsid w:val="00820B04"/>
    <w:rsid w:val="00825D8C"/>
    <w:rsid w:val="00826622"/>
    <w:rsid w:val="00842D68"/>
    <w:rsid w:val="008708EE"/>
    <w:rsid w:val="008B0049"/>
    <w:rsid w:val="008B0B38"/>
    <w:rsid w:val="008B1C4E"/>
    <w:rsid w:val="008B6428"/>
    <w:rsid w:val="008B6D09"/>
    <w:rsid w:val="008C0BB7"/>
    <w:rsid w:val="008C4E1B"/>
    <w:rsid w:val="008D44A1"/>
    <w:rsid w:val="008E1036"/>
    <w:rsid w:val="008F08BC"/>
    <w:rsid w:val="008F09AF"/>
    <w:rsid w:val="008F36D6"/>
    <w:rsid w:val="008F6C31"/>
    <w:rsid w:val="00916C9C"/>
    <w:rsid w:val="009209F5"/>
    <w:rsid w:val="00921453"/>
    <w:rsid w:val="009265E9"/>
    <w:rsid w:val="00930F96"/>
    <w:rsid w:val="00933306"/>
    <w:rsid w:val="00935FF1"/>
    <w:rsid w:val="00937809"/>
    <w:rsid w:val="00944D4C"/>
    <w:rsid w:val="0094512E"/>
    <w:rsid w:val="0095219D"/>
    <w:rsid w:val="00961F7D"/>
    <w:rsid w:val="009655F6"/>
    <w:rsid w:val="00970B28"/>
    <w:rsid w:val="0097448F"/>
    <w:rsid w:val="009865F3"/>
    <w:rsid w:val="00995188"/>
    <w:rsid w:val="009A089C"/>
    <w:rsid w:val="009B3057"/>
    <w:rsid w:val="009B6DD9"/>
    <w:rsid w:val="009C00F7"/>
    <w:rsid w:val="009F1419"/>
    <w:rsid w:val="009F682A"/>
    <w:rsid w:val="00A042A6"/>
    <w:rsid w:val="00A053D1"/>
    <w:rsid w:val="00A11A0D"/>
    <w:rsid w:val="00A217C6"/>
    <w:rsid w:val="00A21936"/>
    <w:rsid w:val="00A2397A"/>
    <w:rsid w:val="00A2729A"/>
    <w:rsid w:val="00A4353F"/>
    <w:rsid w:val="00A44267"/>
    <w:rsid w:val="00A53A26"/>
    <w:rsid w:val="00A62988"/>
    <w:rsid w:val="00A804D9"/>
    <w:rsid w:val="00A91766"/>
    <w:rsid w:val="00A955D2"/>
    <w:rsid w:val="00AB525C"/>
    <w:rsid w:val="00AC0B1C"/>
    <w:rsid w:val="00AC5CB9"/>
    <w:rsid w:val="00AC6541"/>
    <w:rsid w:val="00AE099A"/>
    <w:rsid w:val="00AE6D9F"/>
    <w:rsid w:val="00B03D91"/>
    <w:rsid w:val="00B06B7A"/>
    <w:rsid w:val="00B06D86"/>
    <w:rsid w:val="00B17BA6"/>
    <w:rsid w:val="00B206DB"/>
    <w:rsid w:val="00B2119A"/>
    <w:rsid w:val="00B2317E"/>
    <w:rsid w:val="00B37FA9"/>
    <w:rsid w:val="00B45915"/>
    <w:rsid w:val="00B50D5E"/>
    <w:rsid w:val="00B62DF9"/>
    <w:rsid w:val="00B83072"/>
    <w:rsid w:val="00B879BD"/>
    <w:rsid w:val="00B93541"/>
    <w:rsid w:val="00BA00FE"/>
    <w:rsid w:val="00BA15D2"/>
    <w:rsid w:val="00BA2000"/>
    <w:rsid w:val="00BA650C"/>
    <w:rsid w:val="00BA6F56"/>
    <w:rsid w:val="00BB08EA"/>
    <w:rsid w:val="00BB30C3"/>
    <w:rsid w:val="00BE2128"/>
    <w:rsid w:val="00BF1470"/>
    <w:rsid w:val="00BF2964"/>
    <w:rsid w:val="00BF31BA"/>
    <w:rsid w:val="00C02EC5"/>
    <w:rsid w:val="00C12E24"/>
    <w:rsid w:val="00C3657C"/>
    <w:rsid w:val="00C40ACC"/>
    <w:rsid w:val="00C504F7"/>
    <w:rsid w:val="00C5321F"/>
    <w:rsid w:val="00C920F3"/>
    <w:rsid w:val="00C97708"/>
    <w:rsid w:val="00CA05D9"/>
    <w:rsid w:val="00CB2B7A"/>
    <w:rsid w:val="00CC57FD"/>
    <w:rsid w:val="00CD0D71"/>
    <w:rsid w:val="00CF3F9D"/>
    <w:rsid w:val="00CF4225"/>
    <w:rsid w:val="00D00C3F"/>
    <w:rsid w:val="00D0478E"/>
    <w:rsid w:val="00D074A7"/>
    <w:rsid w:val="00D117AD"/>
    <w:rsid w:val="00D13094"/>
    <w:rsid w:val="00D463A3"/>
    <w:rsid w:val="00D47D09"/>
    <w:rsid w:val="00D506C5"/>
    <w:rsid w:val="00D5280C"/>
    <w:rsid w:val="00D569B1"/>
    <w:rsid w:val="00D60A97"/>
    <w:rsid w:val="00D653D6"/>
    <w:rsid w:val="00D839E9"/>
    <w:rsid w:val="00D86069"/>
    <w:rsid w:val="00D862B2"/>
    <w:rsid w:val="00D97782"/>
    <w:rsid w:val="00DA22D8"/>
    <w:rsid w:val="00DA2C48"/>
    <w:rsid w:val="00DA3532"/>
    <w:rsid w:val="00DA76CE"/>
    <w:rsid w:val="00DB2E90"/>
    <w:rsid w:val="00DB614B"/>
    <w:rsid w:val="00DD2889"/>
    <w:rsid w:val="00DE2324"/>
    <w:rsid w:val="00DE51A9"/>
    <w:rsid w:val="00DE6FA0"/>
    <w:rsid w:val="00DE7397"/>
    <w:rsid w:val="00DF0A63"/>
    <w:rsid w:val="00DF5125"/>
    <w:rsid w:val="00E114D8"/>
    <w:rsid w:val="00E243E3"/>
    <w:rsid w:val="00E271BA"/>
    <w:rsid w:val="00E30459"/>
    <w:rsid w:val="00E44270"/>
    <w:rsid w:val="00E55C2A"/>
    <w:rsid w:val="00E56E19"/>
    <w:rsid w:val="00E64BCC"/>
    <w:rsid w:val="00E80983"/>
    <w:rsid w:val="00E9347E"/>
    <w:rsid w:val="00EA3B26"/>
    <w:rsid w:val="00EC165B"/>
    <w:rsid w:val="00EC42D1"/>
    <w:rsid w:val="00EE11E7"/>
    <w:rsid w:val="00EF409D"/>
    <w:rsid w:val="00F01B6C"/>
    <w:rsid w:val="00F04612"/>
    <w:rsid w:val="00F4344F"/>
    <w:rsid w:val="00F456AB"/>
    <w:rsid w:val="00F5072C"/>
    <w:rsid w:val="00F512C7"/>
    <w:rsid w:val="00F520B1"/>
    <w:rsid w:val="00F555C4"/>
    <w:rsid w:val="00F5633D"/>
    <w:rsid w:val="00F62370"/>
    <w:rsid w:val="00F624D8"/>
    <w:rsid w:val="00F6256B"/>
    <w:rsid w:val="00F717F6"/>
    <w:rsid w:val="00F94AE5"/>
    <w:rsid w:val="00FA1306"/>
    <w:rsid w:val="00FA3F24"/>
    <w:rsid w:val="00FB6E62"/>
    <w:rsid w:val="00FD278B"/>
    <w:rsid w:val="00FD3146"/>
    <w:rsid w:val="00FE6FD7"/>
    <w:rsid w:val="00FF18DA"/>
    <w:rsid w:val="00FF40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AC446F"/>
  <w15:docId w15:val="{61E198A1-6CF2-4984-9CD4-C73C32D0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FB5"/>
    <w:pPr>
      <w:jc w:val="both"/>
    </w:pPr>
    <w:rPr>
      <w:sz w:val="24"/>
    </w:rPr>
  </w:style>
  <w:style w:type="paragraph" w:styleId="Titre1">
    <w:name w:val="heading 1"/>
    <w:aliases w:val="Titre 1 Acte"/>
    <w:basedOn w:val="Normal"/>
    <w:next w:val="Normal"/>
    <w:qFormat/>
    <w:rsid w:val="00935FF1"/>
    <w:pPr>
      <w:keepNext/>
      <w:pBdr>
        <w:top w:val="single" w:sz="4" w:space="1" w:color="auto"/>
        <w:left w:val="single" w:sz="4" w:space="4" w:color="auto"/>
        <w:bottom w:val="single" w:sz="4" w:space="1" w:color="auto"/>
        <w:right w:val="single" w:sz="4" w:space="4" w:color="auto"/>
      </w:pBdr>
      <w:jc w:val="center"/>
      <w:outlineLvl w:val="0"/>
    </w:pPr>
    <w:rPr>
      <w:b/>
      <w:sz w:val="28"/>
    </w:rPr>
  </w:style>
  <w:style w:type="paragraph" w:styleId="Titre2">
    <w:name w:val="heading 2"/>
    <w:aliases w:val="Titre 2 Acte"/>
    <w:basedOn w:val="Normal"/>
    <w:next w:val="Normal"/>
    <w:qFormat/>
    <w:rsid w:val="00935FF1"/>
    <w:pPr>
      <w:outlineLvl w:val="1"/>
    </w:pPr>
    <w:rPr>
      <w:b/>
    </w:rPr>
  </w:style>
  <w:style w:type="paragraph" w:styleId="Titre3">
    <w:name w:val="heading 3"/>
    <w:basedOn w:val="Normal"/>
    <w:next w:val="Corpsdetexte"/>
    <w:link w:val="Titre3Car"/>
    <w:qFormat/>
    <w:rsid w:val="00A804D9"/>
    <w:pPr>
      <w:keepNext/>
      <w:spacing w:after="120"/>
      <w:ind w:left="1134"/>
      <w:jc w:val="left"/>
      <w:outlineLvl w:val="2"/>
    </w:pPr>
    <w:rPr>
      <w:rFonts w:ascii="Garamond" w:hAnsi="Garamond"/>
      <w:i/>
      <w:sz w:val="36"/>
    </w:rPr>
  </w:style>
  <w:style w:type="paragraph" w:styleId="Titre4">
    <w:name w:val="heading 4"/>
    <w:basedOn w:val="Normal"/>
    <w:next w:val="Corpsdetexte"/>
    <w:link w:val="Titre4Car"/>
    <w:qFormat/>
    <w:rsid w:val="00A804D9"/>
    <w:pPr>
      <w:keepNext/>
      <w:tabs>
        <w:tab w:val="left" w:pos="720"/>
      </w:tabs>
      <w:spacing w:before="120" w:after="120"/>
      <w:ind w:left="1134"/>
      <w:jc w:val="left"/>
      <w:outlineLvl w:val="3"/>
    </w:pPr>
    <w:rPr>
      <w:rFonts w:ascii="Arial Black" w:hAnsi="Arial Black"/>
      <w:sz w:val="22"/>
    </w:rPr>
  </w:style>
  <w:style w:type="paragraph" w:styleId="Titre5">
    <w:name w:val="heading 5"/>
    <w:basedOn w:val="Normal"/>
    <w:next w:val="Normal"/>
    <w:link w:val="Titre5Car"/>
    <w:qFormat/>
    <w:rsid w:val="00A804D9"/>
    <w:pPr>
      <w:keepNext/>
      <w:pBdr>
        <w:top w:val="single" w:sz="4" w:space="1" w:color="auto"/>
        <w:left w:val="single" w:sz="4" w:space="4" w:color="auto"/>
        <w:bottom w:val="single" w:sz="4" w:space="1" w:color="auto"/>
        <w:right w:val="single" w:sz="4" w:space="4" w:color="auto"/>
      </w:pBdr>
      <w:jc w:val="center"/>
      <w:outlineLvl w:val="4"/>
    </w:pPr>
    <w:rPr>
      <w:b/>
      <w:color w:val="000000"/>
      <w:sz w:val="28"/>
    </w:rPr>
  </w:style>
  <w:style w:type="paragraph" w:styleId="Titre6">
    <w:name w:val="heading 6"/>
    <w:basedOn w:val="Normal"/>
    <w:next w:val="Normal"/>
    <w:link w:val="Titre6Car"/>
    <w:qFormat/>
    <w:rsid w:val="00A804D9"/>
    <w:pPr>
      <w:keepNext/>
      <w:jc w:val="center"/>
      <w:outlineLvl w:val="5"/>
    </w:pPr>
    <w:rPr>
      <w:b/>
      <w:bCs/>
      <w:color w:val="000000"/>
      <w:sz w:val="28"/>
    </w:rPr>
  </w:style>
  <w:style w:type="paragraph" w:styleId="Titre7">
    <w:name w:val="heading 7"/>
    <w:basedOn w:val="Normal"/>
    <w:next w:val="Normal"/>
    <w:link w:val="Titre7Car"/>
    <w:qFormat/>
    <w:rsid w:val="00A804D9"/>
    <w:pPr>
      <w:keepNext/>
      <w:jc w:val="left"/>
      <w:outlineLvl w:val="6"/>
    </w:pPr>
    <w:rPr>
      <w:b/>
      <w:bCs/>
      <w:sz w:val="26"/>
    </w:rPr>
  </w:style>
  <w:style w:type="paragraph" w:styleId="Titre8">
    <w:name w:val="heading 8"/>
    <w:basedOn w:val="Normal"/>
    <w:next w:val="Normal"/>
    <w:link w:val="Titre8Car"/>
    <w:qFormat/>
    <w:rsid w:val="00A804D9"/>
    <w:pPr>
      <w:keepNext/>
      <w:jc w:val="center"/>
      <w:outlineLvl w:val="7"/>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paragraph" w:customStyle="1" w:styleId="Adresse">
    <w:name w:val="Adresse"/>
    <w:basedOn w:val="Normal"/>
    <w:next w:val="Normal"/>
    <w:link w:val="AdresseCar"/>
    <w:qFormat/>
    <w:pPr>
      <w:ind w:left="4536"/>
      <w:jc w:val="left"/>
    </w:pPr>
  </w:style>
  <w:style w:type="paragraph" w:customStyle="1" w:styleId="Normalsansretrait">
    <w:name w:val="Normal sans retrait"/>
    <w:basedOn w:val="Normal"/>
    <w:next w:val="Normal"/>
    <w:rsid w:val="0095219D"/>
    <w:pPr>
      <w:jc w:val="left"/>
    </w:pPr>
  </w:style>
  <w:style w:type="character" w:styleId="Numrodepage">
    <w:name w:val="page number"/>
    <w:basedOn w:val="Policepardfaut"/>
  </w:style>
  <w:style w:type="paragraph" w:customStyle="1" w:styleId="Titre3Acte">
    <w:name w:val="Titre 3 Acte"/>
    <w:basedOn w:val="Titre2"/>
    <w:next w:val="Normal"/>
    <w:rsid w:val="00935FF1"/>
    <w:pPr>
      <w:jc w:val="center"/>
    </w:pPr>
    <w:rPr>
      <w:sz w:val="28"/>
      <w:u w:val="single"/>
    </w:rPr>
  </w:style>
  <w:style w:type="character" w:customStyle="1" w:styleId="Policequestion">
    <w:name w:val="Police question"/>
    <w:rPr>
      <w:b/>
      <w:color w:val="auto"/>
      <w:bdr w:val="none" w:sz="0" w:space="0" w:color="auto"/>
      <w:shd w:val="clear" w:color="auto" w:fill="C0C0C0"/>
    </w:rPr>
  </w:style>
  <w:style w:type="paragraph" w:customStyle="1" w:styleId="References">
    <w:name w:val="References"/>
    <w:basedOn w:val="Normalsansretrait"/>
    <w:next w:val="Normal"/>
    <w:rsid w:val="00DE7397"/>
    <w:rPr>
      <w:b/>
      <w:sz w:val="20"/>
      <w:szCs w:val="22"/>
    </w:rPr>
  </w:style>
  <w:style w:type="paragraph" w:customStyle="1" w:styleId="SousReserve">
    <w:name w:val="SousReserve"/>
    <w:basedOn w:val="Normalsansretrait"/>
    <w:next w:val="Normal"/>
    <w:qFormat/>
    <w:rsid w:val="003C1E95"/>
    <w:pPr>
      <w:jc w:val="right"/>
    </w:pPr>
    <w:rPr>
      <w:u w:val="single"/>
    </w:rPr>
  </w:style>
  <w:style w:type="paragraph" w:styleId="En-tte">
    <w:name w:val="header"/>
    <w:basedOn w:val="Normal"/>
    <w:link w:val="En-tteCar"/>
    <w:uiPriority w:val="99"/>
    <w:rsid w:val="00935FF1"/>
    <w:pPr>
      <w:tabs>
        <w:tab w:val="center" w:pos="4536"/>
        <w:tab w:val="right" w:pos="9072"/>
      </w:tabs>
    </w:pPr>
  </w:style>
  <w:style w:type="character" w:customStyle="1" w:styleId="En-tteCar">
    <w:name w:val="En-tête Car"/>
    <w:link w:val="En-tte"/>
    <w:uiPriority w:val="99"/>
    <w:rsid w:val="00935FF1"/>
    <w:rPr>
      <w:sz w:val="24"/>
    </w:rPr>
  </w:style>
  <w:style w:type="character" w:customStyle="1" w:styleId="Titre3Car">
    <w:name w:val="Titre 3 Car"/>
    <w:link w:val="Titre3"/>
    <w:rsid w:val="00A804D9"/>
    <w:rPr>
      <w:rFonts w:ascii="Garamond" w:hAnsi="Garamond"/>
      <w:i/>
      <w:sz w:val="36"/>
    </w:rPr>
  </w:style>
  <w:style w:type="character" w:customStyle="1" w:styleId="Titre4Car">
    <w:name w:val="Titre 4 Car"/>
    <w:link w:val="Titre4"/>
    <w:rsid w:val="00A804D9"/>
    <w:rPr>
      <w:rFonts w:ascii="Arial Black" w:hAnsi="Arial Black"/>
      <w:sz w:val="22"/>
    </w:rPr>
  </w:style>
  <w:style w:type="character" w:customStyle="1" w:styleId="Titre5Car">
    <w:name w:val="Titre 5 Car"/>
    <w:link w:val="Titre5"/>
    <w:rsid w:val="00A804D9"/>
    <w:rPr>
      <w:b/>
      <w:color w:val="000000"/>
      <w:sz w:val="28"/>
    </w:rPr>
  </w:style>
  <w:style w:type="character" w:customStyle="1" w:styleId="Titre6Car">
    <w:name w:val="Titre 6 Car"/>
    <w:link w:val="Titre6"/>
    <w:rsid w:val="00A804D9"/>
    <w:rPr>
      <w:b/>
      <w:bCs/>
      <w:color w:val="000000"/>
      <w:sz w:val="28"/>
    </w:rPr>
  </w:style>
  <w:style w:type="character" w:customStyle="1" w:styleId="Titre7Car">
    <w:name w:val="Titre 7 Car"/>
    <w:link w:val="Titre7"/>
    <w:rsid w:val="00A804D9"/>
    <w:rPr>
      <w:b/>
      <w:bCs/>
      <w:sz w:val="26"/>
    </w:rPr>
  </w:style>
  <w:style w:type="character" w:customStyle="1" w:styleId="Titre8Car">
    <w:name w:val="Titre 8 Car"/>
    <w:link w:val="Titre8"/>
    <w:rsid w:val="00A804D9"/>
    <w:rPr>
      <w:b/>
      <w:bCs/>
      <w:sz w:val="28"/>
    </w:rPr>
  </w:style>
  <w:style w:type="numbering" w:customStyle="1" w:styleId="Aucuneliste1">
    <w:name w:val="Aucune liste1"/>
    <w:next w:val="Aucuneliste"/>
    <w:uiPriority w:val="99"/>
    <w:semiHidden/>
    <w:unhideWhenUsed/>
    <w:rsid w:val="00A804D9"/>
  </w:style>
  <w:style w:type="paragraph" w:styleId="Corpsdetexte">
    <w:name w:val="Body Text"/>
    <w:basedOn w:val="Normal"/>
    <w:link w:val="CorpsdetexteCar"/>
    <w:rsid w:val="00A804D9"/>
    <w:pPr>
      <w:spacing w:after="120"/>
      <w:ind w:left="1134"/>
      <w:jc w:val="left"/>
    </w:pPr>
    <w:rPr>
      <w:rFonts w:ascii="Garamond" w:hAnsi="Garamond"/>
      <w:sz w:val="22"/>
    </w:rPr>
  </w:style>
  <w:style w:type="character" w:customStyle="1" w:styleId="CorpsdetexteCar">
    <w:name w:val="Corps de texte Car"/>
    <w:link w:val="Corpsdetexte"/>
    <w:rsid w:val="00A804D9"/>
    <w:rPr>
      <w:rFonts w:ascii="Garamond" w:hAnsi="Garamond"/>
      <w:sz w:val="22"/>
    </w:rPr>
  </w:style>
  <w:style w:type="paragraph" w:styleId="Date">
    <w:name w:val="Date"/>
    <w:basedOn w:val="Corpsdetexte"/>
    <w:next w:val="Corpsdetexte"/>
    <w:link w:val="DateCar"/>
    <w:rsid w:val="00A804D9"/>
    <w:pPr>
      <w:spacing w:after="0"/>
      <w:ind w:left="6804"/>
    </w:pPr>
  </w:style>
  <w:style w:type="character" w:customStyle="1" w:styleId="DateCar">
    <w:name w:val="Date Car"/>
    <w:link w:val="Date"/>
    <w:rsid w:val="00A804D9"/>
    <w:rPr>
      <w:rFonts w:ascii="Garamond" w:hAnsi="Garamond"/>
      <w:sz w:val="22"/>
    </w:rPr>
  </w:style>
  <w:style w:type="paragraph" w:styleId="Explorateurdedocuments">
    <w:name w:val="Document Map"/>
    <w:basedOn w:val="Normal"/>
    <w:link w:val="ExplorateurdedocumentsCar"/>
    <w:rsid w:val="00A804D9"/>
    <w:pPr>
      <w:shd w:val="clear" w:color="auto" w:fill="000080"/>
      <w:jc w:val="left"/>
    </w:pPr>
    <w:rPr>
      <w:rFonts w:ascii="Tahoma" w:hAnsi="Tahoma"/>
      <w:sz w:val="20"/>
    </w:rPr>
  </w:style>
  <w:style w:type="character" w:customStyle="1" w:styleId="ExplorateurdedocumentsCar">
    <w:name w:val="Explorateur de documents Car"/>
    <w:link w:val="Explorateurdedocuments"/>
    <w:rsid w:val="00A804D9"/>
    <w:rPr>
      <w:rFonts w:ascii="Tahoma" w:hAnsi="Tahoma"/>
      <w:shd w:val="clear" w:color="auto" w:fill="000080"/>
    </w:rPr>
  </w:style>
  <w:style w:type="paragraph" w:styleId="Retraitcorpsdetexte">
    <w:name w:val="Body Text Indent"/>
    <w:basedOn w:val="Normal"/>
    <w:link w:val="RetraitcorpsdetexteCar"/>
    <w:rsid w:val="00A804D9"/>
    <w:pPr>
      <w:ind w:left="3969"/>
      <w:jc w:val="left"/>
    </w:pPr>
    <w:rPr>
      <w:b/>
      <w:color w:val="000000"/>
    </w:rPr>
  </w:style>
  <w:style w:type="character" w:customStyle="1" w:styleId="RetraitcorpsdetexteCar">
    <w:name w:val="Retrait corps de texte Car"/>
    <w:link w:val="Retraitcorpsdetexte"/>
    <w:rsid w:val="00A804D9"/>
    <w:rPr>
      <w:b/>
      <w:color w:val="000000"/>
      <w:sz w:val="24"/>
    </w:rPr>
  </w:style>
  <w:style w:type="character" w:customStyle="1" w:styleId="PieddepageCar">
    <w:name w:val="Pied de page Car"/>
    <w:link w:val="Pieddepage"/>
    <w:uiPriority w:val="99"/>
    <w:rsid w:val="00A804D9"/>
    <w:rPr>
      <w:sz w:val="24"/>
    </w:rPr>
  </w:style>
  <w:style w:type="paragraph" w:styleId="Titre">
    <w:name w:val="Title"/>
    <w:basedOn w:val="Normal"/>
    <w:link w:val="TitreCar"/>
    <w:qFormat/>
    <w:rsid w:val="00A804D9"/>
    <w:pPr>
      <w:spacing w:after="200" w:line="276" w:lineRule="auto"/>
      <w:jc w:val="center"/>
    </w:pPr>
    <w:rPr>
      <w:rFonts w:ascii="Calibri" w:eastAsia="Calibri" w:hAnsi="Calibri"/>
      <w:szCs w:val="22"/>
      <w:lang w:eastAsia="en-US"/>
    </w:rPr>
  </w:style>
  <w:style w:type="character" w:customStyle="1" w:styleId="TitreCar">
    <w:name w:val="Titre Car"/>
    <w:link w:val="Titre"/>
    <w:rsid w:val="00A804D9"/>
    <w:rPr>
      <w:rFonts w:ascii="Calibri" w:eastAsia="Calibri" w:hAnsi="Calibri"/>
      <w:sz w:val="24"/>
      <w:szCs w:val="22"/>
      <w:lang w:eastAsia="en-US"/>
    </w:rPr>
  </w:style>
  <w:style w:type="paragraph" w:styleId="Textedebulles">
    <w:name w:val="Balloon Text"/>
    <w:basedOn w:val="Normal"/>
    <w:link w:val="TextedebullesCar"/>
    <w:uiPriority w:val="99"/>
    <w:unhideWhenUsed/>
    <w:rsid w:val="00A804D9"/>
    <w:pPr>
      <w:jc w:val="left"/>
    </w:pPr>
    <w:rPr>
      <w:rFonts w:ascii="Tahoma" w:hAnsi="Tahoma" w:cs="Tahoma"/>
      <w:sz w:val="16"/>
      <w:szCs w:val="16"/>
    </w:rPr>
  </w:style>
  <w:style w:type="character" w:customStyle="1" w:styleId="TextedebullesCar">
    <w:name w:val="Texte de bulles Car"/>
    <w:link w:val="Textedebulles"/>
    <w:uiPriority w:val="99"/>
    <w:rsid w:val="00A804D9"/>
    <w:rPr>
      <w:rFonts w:ascii="Tahoma" w:hAnsi="Tahoma" w:cs="Tahoma"/>
      <w:sz w:val="16"/>
      <w:szCs w:val="16"/>
    </w:rPr>
  </w:style>
  <w:style w:type="character" w:styleId="Marquedecommentaire">
    <w:name w:val="annotation reference"/>
    <w:uiPriority w:val="99"/>
    <w:unhideWhenUsed/>
    <w:rsid w:val="00A804D9"/>
    <w:rPr>
      <w:sz w:val="16"/>
      <w:szCs w:val="16"/>
    </w:rPr>
  </w:style>
  <w:style w:type="paragraph" w:styleId="Commentaire">
    <w:name w:val="annotation text"/>
    <w:basedOn w:val="Normal"/>
    <w:link w:val="CommentaireCar"/>
    <w:uiPriority w:val="99"/>
    <w:unhideWhenUsed/>
    <w:rsid w:val="00A804D9"/>
    <w:pPr>
      <w:jc w:val="left"/>
    </w:pPr>
    <w:rPr>
      <w:sz w:val="20"/>
    </w:rPr>
  </w:style>
  <w:style w:type="character" w:customStyle="1" w:styleId="CommentaireCar">
    <w:name w:val="Commentaire Car"/>
    <w:basedOn w:val="Policepardfaut"/>
    <w:link w:val="Commentaire"/>
    <w:uiPriority w:val="99"/>
    <w:rsid w:val="00A804D9"/>
  </w:style>
  <w:style w:type="paragraph" w:styleId="Objetducommentaire">
    <w:name w:val="annotation subject"/>
    <w:basedOn w:val="Commentaire"/>
    <w:next w:val="Commentaire"/>
    <w:link w:val="ObjetducommentaireCar"/>
    <w:uiPriority w:val="99"/>
    <w:unhideWhenUsed/>
    <w:rsid w:val="00A804D9"/>
    <w:rPr>
      <w:b/>
      <w:bCs/>
    </w:rPr>
  </w:style>
  <w:style w:type="character" w:customStyle="1" w:styleId="ObjetducommentaireCar">
    <w:name w:val="Objet du commentaire Car"/>
    <w:link w:val="Objetducommentaire"/>
    <w:uiPriority w:val="99"/>
    <w:rsid w:val="00A804D9"/>
    <w:rPr>
      <w:b/>
      <w:bCs/>
    </w:rPr>
  </w:style>
  <w:style w:type="paragraph" w:styleId="Paragraphedeliste">
    <w:name w:val="List Paragraph"/>
    <w:basedOn w:val="Normal"/>
    <w:uiPriority w:val="34"/>
    <w:qFormat/>
    <w:rsid w:val="00A804D9"/>
    <w:pPr>
      <w:ind w:left="720"/>
      <w:contextualSpacing/>
      <w:jc w:val="left"/>
    </w:pPr>
    <w:rPr>
      <w:sz w:val="20"/>
    </w:rPr>
  </w:style>
  <w:style w:type="table" w:styleId="Grilledutableau">
    <w:name w:val="Table Grid"/>
    <w:basedOn w:val="TableauNormal"/>
    <w:rsid w:val="00A80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resseCar">
    <w:name w:val="Adresse Car"/>
    <w:link w:val="Adresse"/>
    <w:rsid w:val="008F08BC"/>
    <w:rPr>
      <w:sz w:val="24"/>
    </w:rPr>
  </w:style>
  <w:style w:type="paragraph" w:customStyle="1" w:styleId="Default">
    <w:name w:val="Default"/>
    <w:rsid w:val="006422F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2470">
      <w:bodyDiv w:val="1"/>
      <w:marLeft w:val="0"/>
      <w:marRight w:val="0"/>
      <w:marTop w:val="0"/>
      <w:marBottom w:val="0"/>
      <w:divBdr>
        <w:top w:val="none" w:sz="0" w:space="0" w:color="auto"/>
        <w:left w:val="none" w:sz="0" w:space="0" w:color="auto"/>
        <w:bottom w:val="none" w:sz="0" w:space="0" w:color="auto"/>
        <w:right w:val="none" w:sz="0" w:space="0" w:color="auto"/>
      </w:divBdr>
    </w:div>
    <w:div w:id="923684625">
      <w:bodyDiv w:val="1"/>
      <w:marLeft w:val="0"/>
      <w:marRight w:val="0"/>
      <w:marTop w:val="0"/>
      <w:marBottom w:val="0"/>
      <w:divBdr>
        <w:top w:val="none" w:sz="0" w:space="0" w:color="auto"/>
        <w:left w:val="none" w:sz="0" w:space="0" w:color="auto"/>
        <w:bottom w:val="none" w:sz="0" w:space="0" w:color="auto"/>
        <w:right w:val="none" w:sz="0" w:space="0" w:color="auto"/>
      </w:divBdr>
    </w:div>
    <w:div w:id="135156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66866-5383-4F13-87F3-CF1E1FCE9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2078</TotalTime>
  <Pages>21</Pages>
  <Words>5959</Words>
  <Characters>32778</Characters>
  <Application>Microsoft Office Word</Application>
  <DocSecurity>0</DocSecurity>
  <Lines>273</Lines>
  <Paragraphs>77</Paragraphs>
  <ScaleCrop>false</ScaleCrop>
  <HeadingPairs>
    <vt:vector size="2" baseType="variant">
      <vt:variant>
        <vt:lpstr>Titre</vt:lpstr>
      </vt:variant>
      <vt:variant>
        <vt:i4>1</vt:i4>
      </vt:variant>
    </vt:vector>
  </HeadingPairs>
  <TitlesOfParts>
    <vt:vector size="1" baseType="lpstr">
      <vt:lpstr/>
    </vt:vector>
  </TitlesOfParts>
  <Company>Axio Juris</Company>
  <LinksUpToDate>false</LinksUpToDate>
  <CharactersWithSpaces>38660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DE LA SERRAZ</dc:creator>
  <cp:lastModifiedBy>Stéphanie Trebucq</cp:lastModifiedBy>
  <cp:revision>91</cp:revision>
  <cp:lastPrinted>2021-04-27T07:34:00Z</cp:lastPrinted>
  <dcterms:created xsi:type="dcterms:W3CDTF">2017-12-08T15:16:00Z</dcterms:created>
  <dcterms:modified xsi:type="dcterms:W3CDTF">2023-02-14T08:51:00Z</dcterms:modified>
</cp:coreProperties>
</file>